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w:t>
      </w:r>
      <w:r>
        <w:rPr>
          <w:rFonts w:hint="eastAsia"/>
          <w:sz w:val="36"/>
          <w:szCs w:val="44"/>
          <w:lang w:eastAsia="zh-CN"/>
        </w:rPr>
        <w:t>健康卡采</w:t>
      </w:r>
      <w:r>
        <w:rPr>
          <w:rFonts w:hint="eastAsia"/>
          <w:sz w:val="36"/>
          <w:szCs w:val="44"/>
        </w:rPr>
        <w:t>购的询价公告</w:t>
      </w:r>
    </w:p>
    <w:p>
      <w:pPr>
        <w:ind w:firstLine="480" w:firstLineChars="200"/>
        <w:rPr>
          <w:rFonts w:hint="eastAsia"/>
          <w:sz w:val="24"/>
          <w:szCs w:val="24"/>
        </w:rPr>
      </w:pPr>
    </w:p>
    <w:p>
      <w:pPr>
        <w:numPr>
          <w:ilvl w:val="0"/>
          <w:numId w:val="1"/>
        </w:numPr>
        <w:rPr>
          <w:rFonts w:hint="eastAsia"/>
          <w:sz w:val="24"/>
          <w:szCs w:val="24"/>
        </w:rPr>
      </w:pPr>
      <w:r>
        <w:rPr>
          <w:rFonts w:hint="eastAsia"/>
          <w:sz w:val="24"/>
          <w:szCs w:val="24"/>
        </w:rPr>
        <w:t>按照绍兴市妇幼保健院采购需求，医院</w:t>
      </w:r>
      <w:r>
        <w:rPr>
          <w:rFonts w:hint="eastAsia"/>
          <w:sz w:val="24"/>
          <w:szCs w:val="24"/>
          <w:lang w:val="en-US" w:eastAsia="zh-CN"/>
        </w:rPr>
        <w:t>设备</w:t>
      </w:r>
      <w:r>
        <w:rPr>
          <w:rFonts w:hint="eastAsia"/>
          <w:sz w:val="24"/>
          <w:szCs w:val="24"/>
        </w:rPr>
        <w:t>科室对健康卡采购项目进行询价，欢迎符合要求的供应商进行报价。</w:t>
      </w:r>
    </w:p>
    <w:p>
      <w:pPr>
        <w:numPr>
          <w:ilvl w:val="0"/>
          <w:numId w:val="1"/>
        </w:numPr>
        <w:rPr>
          <w:rFonts w:hint="eastAsia"/>
          <w:sz w:val="24"/>
          <w:szCs w:val="24"/>
        </w:rPr>
      </w:pPr>
      <w:r>
        <w:rPr>
          <w:rFonts w:hint="eastAsia"/>
          <w:sz w:val="24"/>
          <w:szCs w:val="24"/>
        </w:rPr>
        <w:t>项目名称：健康卡</w:t>
      </w:r>
    </w:p>
    <w:p>
      <w:pPr>
        <w:numPr>
          <w:ilvl w:val="0"/>
          <w:numId w:val="0"/>
        </w:numPr>
        <w:rPr>
          <w:rFonts w:hint="default" w:eastAsiaTheme="minorEastAsia"/>
          <w:sz w:val="24"/>
          <w:szCs w:val="24"/>
          <w:lang w:val="en-US" w:eastAsia="zh-CN"/>
        </w:rPr>
      </w:pPr>
      <w:r>
        <w:rPr>
          <w:rFonts w:hint="eastAsia"/>
          <w:sz w:val="24"/>
          <w:szCs w:val="24"/>
        </w:rPr>
        <w:t>1.项目预算：</w:t>
      </w:r>
      <w:r>
        <w:rPr>
          <w:rFonts w:hint="eastAsia"/>
          <w:sz w:val="24"/>
          <w:szCs w:val="24"/>
          <w:lang w:val="en-US" w:eastAsia="zh-CN"/>
        </w:rPr>
        <w:t>27000元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省平台代码</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rPr>
              <w:t>健康卡</w:t>
            </w:r>
          </w:p>
        </w:tc>
        <w:tc>
          <w:tcPr>
            <w:tcW w:w="1419" w:type="dxa"/>
          </w:tcPr>
          <w:p>
            <w:pPr>
              <w:jc w:val="center"/>
              <w:rPr>
                <w:rFonts w:hint="eastAsia" w:eastAsiaTheme="minorEastAsia"/>
                <w:sz w:val="24"/>
                <w:szCs w:val="24"/>
                <w:vertAlign w:val="baseline"/>
                <w:lang w:val="en-US" w:eastAsia="zh-CN"/>
              </w:rPr>
            </w:pPr>
          </w:p>
        </w:tc>
        <w:tc>
          <w:tcPr>
            <w:tcW w:w="1419"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20000张</w:t>
            </w:r>
          </w:p>
        </w:tc>
      </w:tr>
    </w:tbl>
    <w:p>
      <w:pPr>
        <w:rPr>
          <w:rFonts w:hint="eastAsia"/>
          <w:sz w:val="24"/>
          <w:szCs w:val="24"/>
          <w:lang w:eastAsia="zh-CN"/>
        </w:rPr>
      </w:pPr>
    </w:p>
    <w:p>
      <w:pPr>
        <w:rPr>
          <w:rFonts w:hint="eastAsia"/>
          <w:sz w:val="24"/>
          <w:szCs w:val="24"/>
          <w:lang w:eastAsia="zh-CN"/>
        </w:rPr>
      </w:pPr>
      <w:r>
        <w:rPr>
          <w:rFonts w:hint="eastAsia"/>
          <w:sz w:val="24"/>
          <w:szCs w:val="24"/>
          <w:lang w:eastAsia="zh-CN"/>
        </w:rPr>
        <w:t>二、技术参数</w:t>
      </w:r>
    </w:p>
    <w:p>
      <w:pPr>
        <w:rPr>
          <w:rFonts w:hint="default"/>
          <w:b w:val="0"/>
          <w:bCs w:val="0"/>
          <w:lang w:val="en-US" w:eastAsia="zh-CN"/>
        </w:rPr>
      </w:pPr>
      <w:r>
        <w:rPr>
          <w:rFonts w:hint="eastAsia"/>
          <w:b w:val="0"/>
          <w:bCs w:val="0"/>
          <w:lang w:val="en-US" w:eastAsia="zh-CN"/>
        </w:rPr>
        <w:t>1.由供应商承担相应的卡号、编码写入，并进行相应的测试，保修期1年</w:t>
      </w:r>
    </w:p>
    <w:p>
      <w:pPr>
        <w:rPr>
          <w:rFonts w:hint="eastAsia"/>
          <w:sz w:val="24"/>
          <w:szCs w:val="24"/>
          <w:lang w:eastAsia="zh-CN"/>
        </w:rPr>
      </w:pP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sz w:val="24"/>
          <w:szCs w:val="24"/>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r>
        <w:rPr>
          <w:rFonts w:hint="eastAsia"/>
          <w:sz w:val="24"/>
          <w:szCs w:val="24"/>
        </w:rPr>
        <w:t>。</w:t>
      </w:r>
    </w:p>
    <w:p>
      <w:pPr>
        <w:rPr>
          <w:rFonts w:hint="eastAsia"/>
          <w:sz w:val="24"/>
          <w:szCs w:val="24"/>
        </w:rPr>
      </w:pP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2024</w:t>
      </w:r>
      <w:r>
        <w:rPr>
          <w:rFonts w:hint="eastAsia"/>
          <w:sz w:val="24"/>
          <w:szCs w:val="24"/>
        </w:rPr>
        <w:t>年</w:t>
      </w:r>
      <w:r>
        <w:rPr>
          <w:rFonts w:hint="eastAsia"/>
          <w:sz w:val="24"/>
          <w:szCs w:val="24"/>
          <w:lang w:val="en-US" w:eastAsia="zh-CN"/>
        </w:rPr>
        <w:t>4</w:t>
      </w:r>
      <w:r>
        <w:rPr>
          <w:rFonts w:hint="eastAsia"/>
          <w:sz w:val="24"/>
          <w:szCs w:val="24"/>
        </w:rPr>
        <w:t>月</w:t>
      </w:r>
      <w:r>
        <w:rPr>
          <w:rFonts w:hint="eastAsia"/>
          <w:sz w:val="24"/>
          <w:szCs w:val="24"/>
          <w:lang w:val="en-US" w:eastAsia="zh-CN"/>
        </w:rPr>
        <w:t>25</w:t>
      </w:r>
      <w:r>
        <w:rPr>
          <w:rFonts w:hint="eastAsia"/>
          <w:sz w:val="24"/>
          <w:szCs w:val="24"/>
        </w:rPr>
        <w:t>日北京时间</w:t>
      </w:r>
      <w:r>
        <w:rPr>
          <w:rFonts w:hint="eastAsia"/>
          <w:sz w:val="24"/>
          <w:szCs w:val="24"/>
          <w:lang w:val="en-US" w:eastAsia="zh-CN"/>
        </w:rPr>
        <w:t>10</w:t>
      </w:r>
      <w:r>
        <w:rPr>
          <w:rFonts w:hint="eastAsia"/>
          <w:sz w:val="24"/>
          <w:szCs w:val="24"/>
        </w:rPr>
        <w:t>时，在截止时间后送达的响应文件为无效文件，拒绝接收。</w:t>
      </w:r>
      <w:bookmarkStart w:id="0" w:name="_GoBack"/>
      <w:bookmarkEnd w:id="0"/>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default"/>
          <w:sz w:val="24"/>
          <w:szCs w:val="24"/>
          <w:lang w:val="en-US" w:eastAsia="zh-CN"/>
        </w:rPr>
      </w:pPr>
      <w:r>
        <w:rPr>
          <w:rFonts w:hint="eastAsia"/>
          <w:sz w:val="24"/>
          <w:szCs w:val="24"/>
        </w:rPr>
        <w:t>根据质量和服务均能满足询价文件实质性响应要求且报价最低的原则确定成交供应商。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val="en-US" w:eastAsia="zh-CN"/>
        </w:rPr>
        <w:t xml:space="preserve"> 王老师  </w:t>
      </w:r>
      <w:r>
        <w:rPr>
          <w:rFonts w:hint="eastAsia"/>
          <w:sz w:val="24"/>
          <w:szCs w:val="24"/>
        </w:rPr>
        <w:t xml:space="preserve">                         联系电话：</w:t>
      </w:r>
      <w:r>
        <w:rPr>
          <w:rFonts w:hint="eastAsia"/>
          <w:sz w:val="24"/>
          <w:szCs w:val="24"/>
          <w:lang w:val="en-US" w:eastAsia="zh-CN"/>
        </w:rPr>
        <w:t>0575-88214103</w:t>
      </w:r>
    </w:p>
    <w:p>
      <w:pPr>
        <w:ind w:left="1200" w:hanging="1200" w:hangingChars="500"/>
        <w:rPr>
          <w:rFonts w:hint="eastAsia"/>
          <w:sz w:val="24"/>
          <w:szCs w:val="24"/>
        </w:rPr>
      </w:pPr>
      <w:r>
        <w:rPr>
          <w:rFonts w:hint="eastAsia"/>
          <w:sz w:val="24"/>
          <w:szCs w:val="24"/>
        </w:rPr>
        <w:t>联系地址：</w:t>
      </w:r>
      <w:r>
        <w:rPr>
          <w:rFonts w:hint="eastAsia"/>
          <w:sz w:val="24"/>
          <w:szCs w:val="24"/>
          <w:lang w:eastAsia="zh-CN"/>
        </w:rPr>
        <w:t>浙江省绍兴市越城区凤林东路</w:t>
      </w:r>
      <w:r>
        <w:rPr>
          <w:rFonts w:hint="eastAsia"/>
          <w:sz w:val="24"/>
          <w:szCs w:val="24"/>
          <w:lang w:val="en-US" w:eastAsia="zh-CN"/>
        </w:rPr>
        <w:t>222号绍兴市</w:t>
      </w:r>
      <w:r>
        <w:rPr>
          <w:rFonts w:hint="eastAsia"/>
          <w:sz w:val="24"/>
          <w:szCs w:val="24"/>
        </w:rPr>
        <w:t>妇幼保健院</w:t>
      </w:r>
    </w:p>
    <w:p>
      <w:pPr>
        <w:ind w:left="1197" w:leftChars="570" w:firstLine="0" w:firstLineChars="0"/>
        <w:rPr>
          <w:rFonts w:hint="default" w:eastAsiaTheme="minorEastAsia"/>
          <w:sz w:val="24"/>
          <w:szCs w:val="24"/>
          <w:lang w:val="en-US" w:eastAsia="zh-CN"/>
        </w:rPr>
      </w:pPr>
      <w:r>
        <w:rPr>
          <w:rFonts w:hint="eastAsia"/>
          <w:sz w:val="24"/>
          <w:szCs w:val="24"/>
          <w:lang w:eastAsia="zh-CN"/>
        </w:rPr>
        <w:t>生殖楼一楼设备仓库办公室</w:t>
      </w: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pP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96C1039"/>
    <w:rsid w:val="16C50CD8"/>
    <w:rsid w:val="1BB24629"/>
    <w:rsid w:val="1DCD64DE"/>
    <w:rsid w:val="1F741C30"/>
    <w:rsid w:val="232634BA"/>
    <w:rsid w:val="26147FE5"/>
    <w:rsid w:val="3C9C5AB0"/>
    <w:rsid w:val="44C34068"/>
    <w:rsid w:val="45D25D77"/>
    <w:rsid w:val="4B780BB6"/>
    <w:rsid w:val="52402DF9"/>
    <w:rsid w:val="5C18481B"/>
    <w:rsid w:val="5FAC404F"/>
    <w:rsid w:val="60B65873"/>
    <w:rsid w:val="613E3A17"/>
    <w:rsid w:val="64BD6692"/>
    <w:rsid w:val="660414B7"/>
    <w:rsid w:val="6E70546D"/>
    <w:rsid w:val="7D935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autoRedefine/>
    <w:qFormat/>
    <w:uiPriority w:val="0"/>
    <w:rPr>
      <w:color w:val="3366CC"/>
      <w:sz w:val="18"/>
      <w:szCs w:val="18"/>
      <w:u w:val="none"/>
    </w:rPr>
  </w:style>
  <w:style w:type="character" w:styleId="6">
    <w:name w:val="Emphasis"/>
    <w:basedOn w:val="4"/>
    <w:autoRedefine/>
    <w:qFormat/>
    <w:uiPriority w:val="0"/>
  </w:style>
  <w:style w:type="character" w:styleId="7">
    <w:name w:val="HTML Definition"/>
    <w:basedOn w:val="4"/>
    <w:qFormat/>
    <w:uiPriority w:val="0"/>
  </w:style>
  <w:style w:type="character" w:styleId="8">
    <w:name w:val="HTML Variable"/>
    <w:basedOn w:val="4"/>
    <w:autoRedefine/>
    <w:qFormat/>
    <w:uiPriority w:val="0"/>
  </w:style>
  <w:style w:type="character" w:styleId="9">
    <w:name w:val="Hyperlink"/>
    <w:basedOn w:val="4"/>
    <w:qFormat/>
    <w:uiPriority w:val="0"/>
    <w:rPr>
      <w:color w:val="3366CC"/>
      <w:sz w:val="18"/>
      <w:szCs w:val="18"/>
      <w:u w:val="none"/>
    </w:rPr>
  </w:style>
  <w:style w:type="character" w:styleId="10">
    <w:name w:val="HTML Cite"/>
    <w:basedOn w:val="4"/>
    <w:autoRedefine/>
    <w:qFormat/>
    <w:uiPriority w:val="0"/>
  </w:style>
  <w:style w:type="character" w:customStyle="1" w:styleId="11">
    <w:name w:val="l-btn-left"/>
    <w:basedOn w:val="4"/>
    <w:autoRedefine/>
    <w:qFormat/>
    <w:uiPriority w:val="0"/>
    <w:rPr>
      <w:color w:val="01335C"/>
    </w:rPr>
  </w:style>
  <w:style w:type="character" w:customStyle="1" w:styleId="12">
    <w:name w:val="l-btn-left1"/>
    <w:basedOn w:val="4"/>
    <w:qFormat/>
    <w:uiPriority w:val="0"/>
  </w:style>
  <w:style w:type="character" w:customStyle="1" w:styleId="13">
    <w:name w:val="l-btn-left2"/>
    <w:basedOn w:val="4"/>
    <w:autoRedefine/>
    <w:qFormat/>
    <w:uiPriority w:val="0"/>
  </w:style>
  <w:style w:type="character" w:customStyle="1" w:styleId="14">
    <w:name w:val="l-btn-left3"/>
    <w:basedOn w:val="4"/>
    <w:autoRedefine/>
    <w:qFormat/>
    <w:uiPriority w:val="0"/>
  </w:style>
  <w:style w:type="character" w:customStyle="1" w:styleId="15">
    <w:name w:val="ui-icon26"/>
    <w:basedOn w:val="4"/>
    <w:autoRedefine/>
    <w:qFormat/>
    <w:uiPriority w:val="0"/>
  </w:style>
  <w:style w:type="character" w:customStyle="1" w:styleId="16">
    <w:name w:val="button"/>
    <w:basedOn w:val="4"/>
    <w:autoRedefine/>
    <w:qFormat/>
    <w:uiPriority w:val="0"/>
  </w:style>
  <w:style w:type="character" w:customStyle="1" w:styleId="17">
    <w:name w:val="l-btn-text"/>
    <w:basedOn w:val="4"/>
    <w:autoRedefine/>
    <w:qFormat/>
    <w:uiPriority w:val="0"/>
  </w:style>
  <w:style w:type="character" w:customStyle="1" w:styleId="18">
    <w:name w:val="l-btn-empty"/>
    <w:basedOn w:val="4"/>
    <w:autoRedefine/>
    <w:qFormat/>
    <w:uiPriority w:val="0"/>
  </w:style>
  <w:style w:type="character" w:customStyle="1" w:styleId="19">
    <w:name w:val="tmpztreemove_arrow"/>
    <w:basedOn w:val="4"/>
    <w:autoRedefine/>
    <w:qFormat/>
    <w:uiPriority w:val="0"/>
  </w:style>
  <w:style w:type="character" w:customStyle="1" w:styleId="20">
    <w:name w:val="disabled"/>
    <w:basedOn w:val="4"/>
    <w:autoRedefine/>
    <w:qFormat/>
    <w:uiPriority w:val="0"/>
  </w:style>
  <w:style w:type="character" w:customStyle="1" w:styleId="21">
    <w:name w:val="ui-icon25"/>
    <w:basedOn w:val="4"/>
    <w:autoRedefine/>
    <w:qFormat/>
    <w:uiPriority w:val="0"/>
  </w:style>
  <w:style w:type="character" w:customStyle="1" w:styleId="22">
    <w:name w:val="ui-icon"/>
    <w:basedOn w:val="4"/>
    <w:autoRedefine/>
    <w:uiPriority w:val="0"/>
  </w:style>
  <w:style w:type="character" w:customStyle="1" w:styleId="23">
    <w:name w:val="ui-icon21"/>
    <w:basedOn w:val="4"/>
    <w:autoRedefine/>
    <w:qFormat/>
    <w:uiPriority w:val="0"/>
  </w:style>
  <w:style w:type="character" w:customStyle="1" w:styleId="24">
    <w:name w:val="ui-icon23"/>
    <w:basedOn w:val="4"/>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577</Words>
  <Characters>585</Characters>
  <Lines>0</Lines>
  <Paragraphs>0</Paragraphs>
  <TotalTime>2</TotalTime>
  <ScaleCrop>false</ScaleCrop>
  <LinksUpToDate>false</LinksUpToDate>
  <CharactersWithSpaces>696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Administrator</cp:lastModifiedBy>
  <cp:lastPrinted>2022-08-01T02:14:00Z</cp:lastPrinted>
  <dcterms:modified xsi:type="dcterms:W3CDTF">2024-04-22T01:43:24Z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DF9FEE91B5724B279E8A237BD4BAD70B_13</vt:lpwstr>
  </property>
</Properties>
</file>