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eastAsia" w:ascii="Segoe UI" w:hAnsi="Segoe UI" w:cs="Segoe UI"/>
          <w:color w:val="000000"/>
          <w:sz w:val="36"/>
          <w:szCs w:val="36"/>
          <w:lang w:eastAsia="zh-CN"/>
        </w:rPr>
        <w:t>蜡块柜、切片柜</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eastAsia="zh-CN"/>
        </w:rPr>
        <w:t>蜡块柜、切片柜采购项目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eastAsia="zh-CN"/>
        </w:rPr>
        <w:t>蜡块柜、切片柜采购</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19200</w:t>
      </w:r>
      <w:r>
        <w:rPr>
          <w:rFonts w:hint="eastAsia" w:asciiTheme="minorEastAsia" w:hAnsiTheme="minorEastAsia" w:cstheme="minorEastAsia"/>
          <w:color w:val="000000"/>
        </w:rPr>
        <w:t>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478"/>
        <w:gridCol w:w="830"/>
        <w:gridCol w:w="814"/>
        <w:gridCol w:w="285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1486"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833"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817"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283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规格</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1486"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带锁蜡块柜</w:t>
            </w:r>
          </w:p>
        </w:tc>
        <w:tc>
          <w:tcPr>
            <w:tcW w:w="833"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w:t>
            </w:r>
          </w:p>
        </w:tc>
        <w:tc>
          <w:tcPr>
            <w:tcW w:w="817"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组</w:t>
            </w:r>
          </w:p>
        </w:tc>
        <w:tc>
          <w:tcPr>
            <w:tcW w:w="283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ascii="微软雅黑" w:hAnsi="微软雅黑" w:eastAsia="微软雅黑" w:cs="微软雅黑"/>
                <w:i w:val="0"/>
                <w:iCs w:val="0"/>
                <w:caps w:val="0"/>
                <w:color w:val="7C7070"/>
                <w:spacing w:val="0"/>
                <w:sz w:val="21"/>
                <w:szCs w:val="21"/>
                <w:shd w:val="clear" w:fill="FFFFFF"/>
              </w:rPr>
              <w:t> </w:t>
            </w:r>
            <w:r>
              <w:rPr>
                <w:rFonts w:hint="eastAsia" w:ascii="仿宋" w:hAnsi="仿宋" w:eastAsia="仿宋" w:cs="仿宋"/>
                <w:i w:val="0"/>
                <w:iCs w:val="0"/>
                <w:caps w:val="0"/>
                <w:color w:val="333333"/>
                <w:spacing w:val="0"/>
                <w:sz w:val="24"/>
                <w:szCs w:val="24"/>
                <w:shd w:val="clear" w:fill="FFFFFF"/>
                <w:vertAlign w:val="baseline"/>
                <w:lang w:val="en-US" w:eastAsia="zh-CN"/>
              </w:rPr>
              <w:t>尺寸：450*478*1295mm</w:t>
            </w:r>
          </w:p>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品牌型号：金井J-E2-1</w:t>
            </w:r>
          </w:p>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微软雅黑" w:hAnsi="微软雅黑" w:eastAsia="微软雅黑" w:cs="微软雅黑"/>
                <w:i w:val="0"/>
                <w:iCs w:val="0"/>
                <w:caps w:val="0"/>
                <w:color w:val="333333"/>
                <w:spacing w:val="0"/>
                <w:sz w:val="21"/>
                <w:szCs w:val="21"/>
                <w:shd w:val="clear" w:fill="FFFFFF"/>
                <w:lang w:val="en-US" w:eastAsia="zh-CN"/>
              </w:rPr>
            </w:pP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2</w:t>
            </w:r>
          </w:p>
        </w:tc>
        <w:tc>
          <w:tcPr>
            <w:tcW w:w="1486"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切片柜</w:t>
            </w:r>
          </w:p>
        </w:tc>
        <w:tc>
          <w:tcPr>
            <w:tcW w:w="833"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w:t>
            </w:r>
          </w:p>
        </w:tc>
        <w:tc>
          <w:tcPr>
            <w:tcW w:w="817"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组</w:t>
            </w:r>
          </w:p>
        </w:tc>
        <w:tc>
          <w:tcPr>
            <w:tcW w:w="283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尺寸：450*500*1625mm</w:t>
            </w:r>
          </w:p>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材质：宝钢SPCC冷轧钢板，四节，72抽，可存放切片60000张，带门带锁。</w:t>
            </w:r>
            <w:bookmarkStart w:id="0" w:name="_GoBack"/>
            <w:r>
              <w:rPr>
                <w:rFonts w:hint="default" w:ascii="仿宋" w:hAnsi="仿宋" w:eastAsia="仿宋" w:cs="仿宋"/>
                <w:i w:val="0"/>
                <w:iCs w:val="0"/>
                <w:caps w:val="0"/>
                <w:color w:val="333333"/>
                <w:spacing w:val="0"/>
                <w:sz w:val="24"/>
                <w:szCs w:val="24"/>
                <w:shd w:val="clear" w:fill="FFFFFF"/>
                <w:vertAlign w:val="baseline"/>
                <w:lang w:val="en-US" w:eastAsia="zh-CN"/>
              </w:rPr>
              <w:drawing>
                <wp:inline distT="0" distB="0" distL="114300" distR="114300">
                  <wp:extent cx="1659890" cy="1103630"/>
                  <wp:effectExtent l="0" t="0" r="16510" b="1270"/>
                  <wp:docPr id="1" name="图片 1" descr="a0690a8e7f30cb53a99e8589c6b94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90a8e7f30cb53a99e8589c6b94a1"/>
                          <pic:cNvPicPr>
                            <a:picLocks noChangeAspect="1"/>
                          </pic:cNvPicPr>
                        </pic:nvPicPr>
                        <pic:blipFill>
                          <a:blip r:embed="rId4"/>
                          <a:stretch>
                            <a:fillRect/>
                          </a:stretch>
                        </pic:blipFill>
                        <pic:spPr>
                          <a:xfrm>
                            <a:off x="0" y="0"/>
                            <a:ext cx="1659890" cy="1103630"/>
                          </a:xfrm>
                          <a:prstGeom prst="rect">
                            <a:avLst/>
                          </a:prstGeom>
                        </pic:spPr>
                      </pic:pic>
                    </a:graphicData>
                  </a:graphic>
                </wp:inline>
              </w:drawing>
            </w:r>
            <w:bookmarkEnd w:id="0"/>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11200元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p>
        </w:tc>
        <w:tc>
          <w:tcPr>
            <w:tcW w:w="1486"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p>
        </w:tc>
        <w:tc>
          <w:tcPr>
            <w:tcW w:w="833"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p>
        </w:tc>
        <w:tc>
          <w:tcPr>
            <w:tcW w:w="817"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p>
        </w:tc>
        <w:tc>
          <w:tcPr>
            <w:tcW w:w="283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总价</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19200元</w:t>
            </w: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rPr>
        <w:t>。以上资料必须齐全并加盖单位公章，否则该报价文件作无效处理。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5</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22</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10:00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18857505340</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5</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18</w:t>
      </w:r>
      <w:r>
        <w:rPr>
          <w:rFonts w:hint="eastAsia" w:asciiTheme="minorEastAsia" w:hAnsiTheme="minorEastAsia" w:cstheme="minorEastAsia"/>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1AD823CD"/>
    <w:rsid w:val="266F6947"/>
    <w:rsid w:val="2AE8261D"/>
    <w:rsid w:val="4680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5</TotalTime>
  <ScaleCrop>false</ScaleCrop>
  <LinksUpToDate>false</LinksUpToDate>
  <CharactersWithSpaces>641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上邪</cp:lastModifiedBy>
  <dcterms:modified xsi:type="dcterms:W3CDTF">2023-05-18T00:39:04Z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4EC987C2552644409CA1AB3B00ABEC49</vt:lpwstr>
  </property>
</Properties>
</file>