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胎心监护仪（双胎）采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胎心监护仪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胎心监护仪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3.6万元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725"/>
        <w:gridCol w:w="930"/>
        <w:gridCol w:w="2190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5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报名产品品牌型号</w:t>
            </w:r>
          </w:p>
        </w:tc>
        <w:tc>
          <w:tcPr>
            <w:tcW w:w="1334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5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胎心监护仪（双胎）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36000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二、技术参数：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监护参数：</w:t>
      </w:r>
      <w:r>
        <w:rPr>
          <w:rFonts w:hint="default"/>
          <w:color w:val="000000"/>
          <w:lang w:val="en-US"/>
        </w:rPr>
        <w:t>双胎功能，</w:t>
      </w:r>
      <w:r>
        <w:rPr>
          <w:rFonts w:hint="eastAsia"/>
          <w:color w:val="000000"/>
        </w:rPr>
        <w:t>胎心率（</w:t>
      </w:r>
      <w:r>
        <w:rPr>
          <w:color w:val="000000"/>
        </w:rPr>
        <w:t>FHR</w:t>
      </w:r>
      <w:r>
        <w:rPr>
          <w:rFonts w:hint="eastAsia"/>
          <w:color w:val="000000"/>
        </w:rPr>
        <w:t>），宫缩压力（TOCO），胎动（FM）；</w:t>
      </w:r>
    </w:p>
    <w:p>
      <w:pPr>
        <w:numPr>
          <w:ilvl w:val="0"/>
          <w:numId w:val="2"/>
        </w:numPr>
        <w:spacing w:before="156"/>
        <w:ind w:firstLineChars="0"/>
        <w:rPr>
          <w:color w:val="000000"/>
          <w:szCs w:val="21"/>
        </w:rPr>
      </w:pPr>
      <w:r>
        <w:rPr>
          <w:rFonts w:hint="eastAsia"/>
          <w:color w:val="000000"/>
        </w:rPr>
        <w:t>多晶片1MHz超声胎心探头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超声波束声强：</w:t>
      </w:r>
      <w:r>
        <w:rPr>
          <w:rFonts w:ascii="Times New Roman" w:hAnsi="Times New Roman"/>
          <w:color w:val="000000"/>
          <w:kern w:val="0"/>
          <w:szCs w:val="21"/>
        </w:rPr>
        <w:t>I</w:t>
      </w:r>
      <w:r>
        <w:rPr>
          <w:rFonts w:ascii="Times New Roman" w:hAnsi="Times New Roman"/>
          <w:color w:val="000000"/>
          <w:kern w:val="0"/>
          <w:szCs w:val="21"/>
          <w:vertAlign w:val="subscript"/>
        </w:rPr>
        <w:t>ob</w:t>
      </w:r>
      <w:r>
        <w:rPr>
          <w:rFonts w:ascii="Times New Roman" w:hAnsi="Times New Roman"/>
          <w:color w:val="000000"/>
          <w:kern w:val="0"/>
          <w:szCs w:val="21"/>
        </w:rPr>
        <w:t>&lt;</w:t>
      </w:r>
      <w:r>
        <w:rPr>
          <w:rFonts w:hint="eastAsia" w:ascii="Times New Roman" w:hAnsi="Times New Roman"/>
          <w:color w:val="000000"/>
          <w:kern w:val="0"/>
          <w:szCs w:val="21"/>
        </w:rPr>
        <w:t>1</w:t>
      </w:r>
      <w:r>
        <w:rPr>
          <w:rFonts w:ascii="Times New Roman" w:hAnsi="Times New Roman"/>
          <w:color w:val="000000"/>
          <w:kern w:val="0"/>
          <w:szCs w:val="21"/>
        </w:rPr>
        <w:t>mW/cm</w:t>
      </w:r>
      <w:r>
        <w:rPr>
          <w:rFonts w:ascii="Times New Roman" w:hAnsi="Times New Roman"/>
          <w:color w:val="000000"/>
          <w:kern w:val="0"/>
          <w:szCs w:val="21"/>
          <w:vertAlign w:val="superscript"/>
        </w:rPr>
        <w:t>2</w:t>
      </w:r>
      <w:r>
        <w:rPr>
          <w:rFonts w:hint="eastAsia"/>
          <w:color w:val="000000"/>
          <w:szCs w:val="21"/>
        </w:rPr>
        <w:t>，胎心率范围：</w:t>
      </w:r>
      <w:r>
        <w:rPr>
          <w:rFonts w:hint="eastAsia"/>
          <w:color w:val="000000"/>
        </w:rPr>
        <w:t xml:space="preserve"> 30~240bpm</w:t>
      </w:r>
      <w:r>
        <w:rPr>
          <w:rFonts w:hint="eastAsia"/>
          <w:color w:val="000000"/>
          <w:szCs w:val="21"/>
        </w:rPr>
        <w:t xml:space="preserve"> 分辨率</w:t>
      </w:r>
      <w:r>
        <w:rPr>
          <w:color w:val="000000"/>
          <w:szCs w:val="21"/>
        </w:rPr>
        <w:t>: 1bpm</w:t>
      </w:r>
      <w:r>
        <w:rPr>
          <w:rFonts w:hint="eastAsia"/>
          <w:color w:val="000000"/>
          <w:szCs w:val="21"/>
        </w:rPr>
        <w:t>，精度：±2bpm；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无凸点设计的宫缩探头，0-100相对单位，分辨率1 ，非线性误差≤±10%，归零方式：自动/手动；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探头IPX8防水等级；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探头可在水下1.1m工作24小时，支持水中分娩，需提供相应检测报告说明；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宫缩压探头采用防水透气设计，不受水压和温度变化影响</w:t>
      </w:r>
      <w:r>
        <w:rPr>
          <w:rFonts w:hint="eastAsia"/>
          <w:color w:val="000000"/>
          <w:lang w:eastAsia="zh-CN"/>
        </w:rPr>
        <w:t>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打印纸实时记录信号质量和报警，并用图标显示</w:t>
      </w:r>
      <w:r>
        <w:rPr>
          <w:rFonts w:hint="eastAsia"/>
          <w:color w:val="000000"/>
          <w:lang w:eastAsia="zh-CN"/>
        </w:rPr>
        <w:t>；</w:t>
      </w:r>
    </w:p>
    <w:p>
      <w:pPr>
        <w:numPr>
          <w:ilvl w:val="0"/>
          <w:numId w:val="2"/>
        </w:numPr>
        <w:spacing w:before="156" w:line="360" w:lineRule="exact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胎动：手动/自动胎动检测，显示并打印胎儿活动图；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  <w:lang w:eastAsia="zh-CN"/>
        </w:rPr>
        <w:t>≥</w:t>
      </w:r>
      <w:r>
        <w:rPr>
          <w:rFonts w:hint="eastAsia"/>
          <w:color w:val="000000"/>
        </w:rPr>
        <w:t>10英寸高清晰液晶彩屏；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多种监护界面，显示胎儿监护曲线及数字，支持大字体显示；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</w:rPr>
        <w:t>监护曲线显示支持</w:t>
      </w:r>
      <w:r>
        <w:t>30 ~ 240</w:t>
      </w:r>
      <w:r>
        <w:rPr>
          <w:rFonts w:hint="eastAsia"/>
        </w:rPr>
        <w:t>（美标）和</w:t>
      </w:r>
      <w:r>
        <w:t>50 ~ 210</w:t>
      </w:r>
      <w:r>
        <w:rPr>
          <w:rFonts w:hint="eastAsia"/>
        </w:rPr>
        <w:t>（国际）两种标准；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内置式宽行打印，符合国际标准，连续准确记录胎心率、宫缩压曲线及胎儿活动曲线；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 w:ascii="宋体" w:hAnsi="宋体"/>
          <w:szCs w:val="21"/>
        </w:rPr>
        <w:t>胎心率报警范围可调，当胎心率过缓或过速时自动报警，报警内容中文显示，报警持续时间可调</w:t>
      </w:r>
      <w:r>
        <w:rPr>
          <w:rFonts w:hint="eastAsia"/>
          <w:color w:val="000000"/>
          <w:szCs w:val="21"/>
        </w:rPr>
        <w:t>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 w:ascii="宋体" w:hAnsi="宋体"/>
          <w:szCs w:val="21"/>
        </w:rPr>
        <w:t>具有超声传感器信号质量指示功能，以得到准确和稳定的胎心参数值和曲线；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回顾报警功能，</w:t>
      </w:r>
      <w:r>
        <w:rPr>
          <w:rFonts w:ascii="Times New Roman" w:hAnsi="宋体"/>
          <w:color w:val="000000"/>
          <w:szCs w:val="21"/>
        </w:rPr>
        <w:t>可回顾最近的</w:t>
      </w:r>
      <w:r>
        <w:rPr>
          <w:rFonts w:hint="eastAsia" w:ascii="Times New Roman" w:hAnsi="宋体"/>
          <w:color w:val="000000"/>
          <w:szCs w:val="21"/>
          <w:lang w:eastAsia="zh-CN"/>
        </w:rPr>
        <w:t>至少</w:t>
      </w:r>
      <w:r>
        <w:rPr>
          <w:rFonts w:hint="eastAsia" w:ascii="Times New Roman" w:hAnsi="Times New Roman"/>
          <w:color w:val="000000"/>
          <w:szCs w:val="21"/>
        </w:rPr>
        <w:t>100</w:t>
      </w:r>
      <w:r>
        <w:rPr>
          <w:rFonts w:hint="eastAsia" w:ascii="Times New Roman" w:hAnsi="宋体"/>
          <w:color w:val="000000"/>
          <w:szCs w:val="21"/>
        </w:rPr>
        <w:t>条报</w:t>
      </w:r>
      <w:r>
        <w:rPr>
          <w:rFonts w:ascii="Times New Roman" w:hAnsi="宋体"/>
          <w:color w:val="000000"/>
          <w:szCs w:val="21"/>
        </w:rPr>
        <w:t>警信息</w:t>
      </w:r>
      <w:r>
        <w:rPr>
          <w:rFonts w:hint="eastAsia"/>
          <w:color w:val="000000"/>
        </w:rPr>
        <w:t>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支持拓展无线探头，支持无线双胎心监护，无线探头采用自识别探头基座设计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无线探头工作距离＞100m，内置锂电池≥15小时的超强续航能力；</w:t>
      </w:r>
    </w:p>
    <w:p>
      <w:pPr>
        <w:numPr>
          <w:ilvl w:val="0"/>
          <w:numId w:val="2"/>
        </w:numPr>
        <w:spacing w:before="156"/>
        <w:ind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内置通讯接口，可与中央站组成网络系统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具有独立承担民事责任的能力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参加政府采购活动前3年内，在经营活动中没有重大违法记录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供应商有效期内营业执照经营范围</w:t>
      </w:r>
      <w:r>
        <w:rPr>
          <w:rFonts w:hint="eastAsia"/>
          <w:sz w:val="21"/>
          <w:szCs w:val="21"/>
          <w:lang w:eastAsia="zh-CN"/>
        </w:rPr>
        <w:t>应包含提供化学试剂的内容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供应商须具备具有经营许可证</w:t>
      </w:r>
      <w:r>
        <w:rPr>
          <w:rFonts w:hint="eastAsia"/>
          <w:sz w:val="21"/>
          <w:szCs w:val="21"/>
          <w:lang w:eastAsia="zh-CN"/>
        </w:rPr>
        <w:t>，授权书，产品注册证等相关证件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5、该交易于政采云平台上进行。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四</w:t>
      </w:r>
      <w:r>
        <w:rPr>
          <w:rFonts w:hint="eastAsia"/>
          <w:sz w:val="21"/>
          <w:szCs w:val="21"/>
        </w:rPr>
        <w:t>、报价文件：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1"/>
          <w:szCs w:val="21"/>
          <w:lang w:eastAsia="zh-CN"/>
        </w:rPr>
        <w:t>报价单</w:t>
      </w:r>
      <w:r>
        <w:rPr>
          <w:rFonts w:hint="eastAsia"/>
          <w:sz w:val="21"/>
          <w:szCs w:val="21"/>
        </w:rPr>
        <w:t>。以上资料必须齐全并加盖单位公章，否则该报价文件作无效处理。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报价文件递交截止时间：</w:t>
      </w: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13</w:t>
      </w:r>
      <w:r>
        <w:rPr>
          <w:rFonts w:hint="eastAsia"/>
          <w:sz w:val="21"/>
          <w:szCs w:val="21"/>
        </w:rPr>
        <w:t>日北京时间</w:t>
      </w:r>
      <w:r>
        <w:rPr>
          <w:rFonts w:hint="eastAsia"/>
          <w:sz w:val="21"/>
          <w:szCs w:val="21"/>
          <w:lang w:val="en-US" w:eastAsia="zh-CN"/>
        </w:rPr>
        <w:t>16</w:t>
      </w:r>
      <w:r>
        <w:rPr>
          <w:rFonts w:hint="eastAsia"/>
          <w:sz w:val="21"/>
          <w:szCs w:val="21"/>
        </w:rPr>
        <w:t>时，在截止时间后送达的响应文件为无效文件，拒绝接收。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报价文件报送方式：密封后送达绍兴市妇幼保健院</w:t>
      </w:r>
      <w:r>
        <w:rPr>
          <w:rFonts w:hint="eastAsia"/>
          <w:sz w:val="21"/>
          <w:szCs w:val="21"/>
          <w:lang w:eastAsia="zh-CN"/>
        </w:rPr>
        <w:t>设备</w:t>
      </w:r>
      <w:r>
        <w:rPr>
          <w:rFonts w:hint="eastAsia"/>
          <w:sz w:val="21"/>
          <w:szCs w:val="21"/>
        </w:rPr>
        <w:t>科，密封袋表面必须标注此项目名称。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</w:t>
      </w:r>
      <w:r>
        <w:rPr>
          <w:rFonts w:hint="eastAsia"/>
          <w:sz w:val="21"/>
          <w:szCs w:val="21"/>
        </w:rPr>
        <w:t>、评定成交标准：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根据质量和服务均能满足询价文件实质性响应要求</w:t>
      </w:r>
      <w:r>
        <w:rPr>
          <w:rFonts w:hint="eastAsia"/>
          <w:color w:val="FF0000"/>
          <w:sz w:val="21"/>
          <w:szCs w:val="21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1"/>
          <w:szCs w:val="21"/>
        </w:rPr>
        <w:t>且报价最低的原则确定成交供应商</w:t>
      </w:r>
      <w:r>
        <w:rPr>
          <w:rFonts w:hint="eastAsia"/>
          <w:sz w:val="21"/>
          <w:szCs w:val="21"/>
          <w:lang w:eastAsia="zh-CN"/>
        </w:rPr>
        <w:t>（若出现最低价相同的，则以抽签决定成交供应商）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、联系方式：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张老师</w:t>
      </w:r>
      <w:r>
        <w:rPr>
          <w:rFonts w:hint="eastAsia"/>
          <w:sz w:val="21"/>
          <w:szCs w:val="21"/>
        </w:rPr>
        <w:t xml:space="preserve">                         联系电话：</w:t>
      </w:r>
      <w:r>
        <w:rPr>
          <w:rFonts w:hint="eastAsia"/>
          <w:sz w:val="21"/>
          <w:szCs w:val="21"/>
          <w:lang w:val="en-US" w:eastAsia="zh-CN"/>
        </w:rPr>
        <w:t>18358505681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联系地址：</w:t>
      </w:r>
      <w:r>
        <w:rPr>
          <w:rFonts w:hint="eastAsia"/>
          <w:sz w:val="21"/>
          <w:szCs w:val="21"/>
          <w:lang w:eastAsia="zh-CN"/>
        </w:rPr>
        <w:t>浙江省绍兴市府山街道东街</w:t>
      </w:r>
      <w:r>
        <w:rPr>
          <w:rFonts w:hint="eastAsia"/>
          <w:sz w:val="21"/>
          <w:szCs w:val="21"/>
          <w:lang w:val="en-US" w:eastAsia="zh-CN"/>
        </w:rPr>
        <w:t>305号绍兴市妇幼保健院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日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7" w:hanging="420"/>
      </w:pPr>
    </w:lvl>
    <w:lvl w:ilvl="2" w:tentative="0">
      <w:start w:val="1"/>
      <w:numFmt w:val="lowerRoman"/>
      <w:lvlText w:val="%3."/>
      <w:lvlJc w:val="right"/>
      <w:pPr>
        <w:ind w:left="1667" w:hanging="420"/>
      </w:pPr>
    </w:lvl>
    <w:lvl w:ilvl="3" w:tentative="0">
      <w:start w:val="1"/>
      <w:numFmt w:val="decimal"/>
      <w:lvlText w:val="%4."/>
      <w:lvlJc w:val="left"/>
      <w:pPr>
        <w:ind w:left="2087" w:hanging="420"/>
      </w:pPr>
    </w:lvl>
    <w:lvl w:ilvl="4" w:tentative="0">
      <w:start w:val="1"/>
      <w:numFmt w:val="lowerLetter"/>
      <w:lvlText w:val="%5)"/>
      <w:lvlJc w:val="left"/>
      <w:pPr>
        <w:ind w:left="2507" w:hanging="420"/>
      </w:pPr>
    </w:lvl>
    <w:lvl w:ilvl="5" w:tentative="0">
      <w:start w:val="1"/>
      <w:numFmt w:val="lowerRoman"/>
      <w:lvlText w:val="%6."/>
      <w:lvlJc w:val="right"/>
      <w:pPr>
        <w:ind w:left="2927" w:hanging="420"/>
      </w:pPr>
    </w:lvl>
    <w:lvl w:ilvl="6" w:tentative="0">
      <w:start w:val="1"/>
      <w:numFmt w:val="decimal"/>
      <w:lvlText w:val="%7."/>
      <w:lvlJc w:val="left"/>
      <w:pPr>
        <w:ind w:left="3347" w:hanging="420"/>
      </w:pPr>
    </w:lvl>
    <w:lvl w:ilvl="7" w:tentative="0">
      <w:start w:val="1"/>
      <w:numFmt w:val="lowerLetter"/>
      <w:lvlText w:val="%8)"/>
      <w:lvlJc w:val="left"/>
      <w:pPr>
        <w:ind w:left="3767" w:hanging="420"/>
      </w:pPr>
    </w:lvl>
    <w:lvl w:ilvl="8" w:tentative="0">
      <w:start w:val="1"/>
      <w:numFmt w:val="lowerRoman"/>
      <w:lvlText w:val="%9."/>
      <w:lvlJc w:val="right"/>
      <w:pPr>
        <w:ind w:left="41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360730EB"/>
    <w:rsid w:val="028F47B0"/>
    <w:rsid w:val="05D20076"/>
    <w:rsid w:val="1AB869B1"/>
    <w:rsid w:val="2A3A760B"/>
    <w:rsid w:val="360730EB"/>
    <w:rsid w:val="362D2122"/>
    <w:rsid w:val="53F9699D"/>
    <w:rsid w:val="54415612"/>
    <w:rsid w:val="57563E6C"/>
    <w:rsid w:val="5AB22BF7"/>
    <w:rsid w:val="60E5417D"/>
    <w:rsid w:val="65E322FD"/>
    <w:rsid w:val="6CD82EC9"/>
    <w:rsid w:val="75FF7715"/>
    <w:rsid w:val="7893681B"/>
    <w:rsid w:val="7DD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1238</Characters>
  <Lines>0</Lines>
  <Paragraphs>0</Paragraphs>
  <TotalTime>15</TotalTime>
  <ScaleCrop>false</ScaleCrop>
  <LinksUpToDate>false</LinksUpToDate>
  <CharactersWithSpaces>1339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胖头鱼</cp:lastModifiedBy>
  <cp:lastPrinted>2023-01-12T01:21:26Z</cp:lastPrinted>
  <dcterms:modified xsi:type="dcterms:W3CDTF">2023-01-12T01:31:31Z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D1C87AFFD82148ACBCD367F007850819</vt:lpwstr>
  </property>
</Properties>
</file>