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关于</w:t>
      </w:r>
      <w:r>
        <w:rPr>
          <w:rFonts w:hint="eastAsia"/>
          <w:sz w:val="36"/>
          <w:szCs w:val="44"/>
          <w:lang w:eastAsia="zh-CN"/>
        </w:rPr>
        <w:t>超低温条码打印机采</w:t>
      </w:r>
      <w:r>
        <w:rPr>
          <w:rFonts w:hint="eastAsia"/>
          <w:sz w:val="36"/>
          <w:szCs w:val="44"/>
        </w:rPr>
        <w:t>购的询价公告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科对</w:t>
      </w:r>
      <w:r>
        <w:rPr>
          <w:rFonts w:hint="eastAsia"/>
          <w:sz w:val="24"/>
          <w:szCs w:val="24"/>
          <w:lang w:eastAsia="zh-CN"/>
        </w:rPr>
        <w:t>超低温条码打印机</w:t>
      </w:r>
      <w:r>
        <w:rPr>
          <w:rFonts w:hint="eastAsia"/>
          <w:sz w:val="24"/>
          <w:szCs w:val="24"/>
        </w:rPr>
        <w:t>采购项目进行询价，欢迎符合要求的供应商进行报价。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/>
        </w:rPr>
        <w:t>一、项目名称：超低温条码打印机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28000元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超低温条码打印机</w:t>
            </w:r>
          </w:p>
        </w:tc>
        <w:tc>
          <w:tcPr>
            <w:tcW w:w="176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28000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/>
        </w:rPr>
        <w:t>二、技术参数</w:t>
      </w:r>
    </w:p>
    <w:tbl>
      <w:tblPr>
        <w:tblStyle w:val="3"/>
        <w:tblW w:w="9930" w:type="dxa"/>
        <w:tblInd w:w="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招 标 规 格 要 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标签打印机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用途：用于实验室超低温标签打印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主要技术和性能要求：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标签定位：中心对齐，芯片精准定位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3.2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显示屏类型：≥4.3英寸彩色液晶触摸屏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3.3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显示屏分辨率（高x 宽）：≥272 x 480像素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3.4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打印分辨率：≥300 dpi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3.5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打印颜色：单一打印颜色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3.6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最大打印速度：≥11.8英寸（300mm）/秒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3.7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最大打印宽度（横幅）：≥106mm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3.8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最大打印长度（纵幅）：≥2012mm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3.9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标签宽度（横幅）：0.20英寸(5mm)至4.33英寸(110mm)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3.10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标签长度（纵幅）：最小0.20英寸（5mm）（有/无退纸）；最小0.50英寸（13mm）（有退纸）；最小0.47英寸（12mm）（切割单个标签）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3.11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色带长度：≥106mm1000英尺（300m）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3.12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色带卷外径：≥2.74英寸（70mm）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3.13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色带卷芯内径：无需卷芯（IP-enabled耗材），否则为1.0英寸（25.4mm）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3.14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色带宽度（横幅）：1.0英寸（25.4mm）至4.49英寸（114mm）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3.15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处理器：32位，800 MHz时钟速率；内存（RAM）：256 MB；数据存储（IFFS）：50 MB；SD卡插槽（SDHC、SDXC）：最大512 GB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3.16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接口：USB 2.0高速设备端口、2个USB主机（后面板）、1 x RS232-C 、1个以太网10/100 BASE-T 、1个SD插槽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3.17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尺寸（关闭情况下）（高× 宽× 厚）: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12.5英寸(318mm) x 9.5英寸(241mm) x17.1英寸(434mm)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配置要求：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4.1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主机1台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4.2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液氮标签（3000片/卷）2卷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4.3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色带1卷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保修期：2年（打印头除外），终身维修。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商务需求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供应商：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1、具有独立承担民事责任的能力。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2、参加政府采购活动前3年内，在经营活动中没有重大违法记录。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hAnsi="Times New Roman" w:eastAsia="宋体" w:cs="Times New Roman"/>
          <w:sz w:val="24"/>
          <w:szCs w:val="24"/>
          <w:lang w:val="en-US" w:eastAsia="zh-CN" w:bidi="ar-SA"/>
        </w:rPr>
        <w:t>3</w:t>
      </w: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、供应商须具备具有经营许可证，授权书，产品注册证等相关证件。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四、报价文件：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 1、报价须带文件资料:①营业执照、②法人身份证等相关复印件、③业务员参加的须提供授权委托书和业务员身份证复印件、④报价单。以上资料必须齐全并加盖单位公章，否则该报价文件作无效处理。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2、报价文件递交截止时间：2024年6月9日北京时间16时，在截止时间后送达的响应文件为无效文件，拒绝接收。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3、报价文件报送方式：密封后送达绍兴市妇幼保健院设备科，密封袋表面必须标注此项目名称。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五、评定成交标准：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根据质量和服务均能满足询价文件实质性响应要求(本内容均为实质性条款，不允许出现负偏离，否则作无效投标处理）且报价最低的原则确定成交供应商（若出现最低价相同的，则以抽签决定成交供应商）。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六、联系方式：</w:t>
      </w:r>
    </w:p>
    <w:p>
      <w:pPr>
        <w:rPr>
          <w:rFonts w:hint="default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联系人：张老师                         联系电话：18358505681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联系地址：浙江省绍兴市越城区凤林东路222号绍兴市妇幼保健院</w:t>
      </w:r>
    </w:p>
    <w:p>
      <w:pPr>
        <w:rPr>
          <w:rFonts w:hint="default" w:ascii="Calibri" w:hAnsi="Times New Roman" w:eastAsia="宋体" w:cs="Times New Roman"/>
          <w:sz w:val="24"/>
          <w:szCs w:val="24"/>
          <w:lang w:val="en-US" w:eastAsia="zh-CN" w:bidi="ar-SA"/>
        </w:rPr>
      </w:pPr>
    </w:p>
    <w:p>
      <w:pPr>
        <w:jc w:val="right"/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2024年6月6日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zh-TW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OGFkOThkOTU3YzA2YzYyMTc5NTYxMWJmNzMwMTQifQ=="/>
  </w:docVars>
  <w:rsids>
    <w:rsidRoot w:val="34405F5D"/>
    <w:rsid w:val="01164774"/>
    <w:rsid w:val="024F1016"/>
    <w:rsid w:val="04B96FAE"/>
    <w:rsid w:val="05D435B9"/>
    <w:rsid w:val="0A7B108A"/>
    <w:rsid w:val="10B379BE"/>
    <w:rsid w:val="1C57280B"/>
    <w:rsid w:val="208C24AA"/>
    <w:rsid w:val="250A26FB"/>
    <w:rsid w:val="2A066005"/>
    <w:rsid w:val="3093729A"/>
    <w:rsid w:val="31A52A6B"/>
    <w:rsid w:val="34405F5D"/>
    <w:rsid w:val="47693BDE"/>
    <w:rsid w:val="47A04ACD"/>
    <w:rsid w:val="49C34AA3"/>
    <w:rsid w:val="5DDE7CA6"/>
    <w:rsid w:val="609F0E6B"/>
    <w:rsid w:val="63A1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1266</Words>
  <Characters>1416</Characters>
  <Lines>0</Lines>
  <Paragraphs>0</Paragraphs>
  <TotalTime>0</TotalTime>
  <ScaleCrop>false</ScaleCrop>
  <LinksUpToDate>false</LinksUpToDate>
  <CharactersWithSpaces>1521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2022-08-18T01:22:00Z</dcterms:created>
  <dc:creator>胖头鱼</dc:creator>
  <cp:lastModifiedBy>胖头鱼</cp:lastModifiedBy>
  <dcterms:modified xsi:type="dcterms:W3CDTF">2024-06-06T06:06:28Z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BFB47F90B91A489B819DF9BB82F3E4A9_13</vt:lpwstr>
  </property>
</Properties>
</file>