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beforeLines="50" w:after="176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免除伦理审查申请表</w:t>
      </w:r>
    </w:p>
    <w:tbl>
      <w:tblPr>
        <w:tblStyle w:val="11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246"/>
        <w:gridCol w:w="1507"/>
        <w:gridCol w:w="29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4303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9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180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主要研究者</w:t>
            </w:r>
          </w:p>
        </w:tc>
        <w:tc>
          <w:tcPr>
            <w:tcW w:w="1663" w:type="pc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7" w:type="pct"/>
            <w:tcBorders>
              <w:bottom w:val="thinThickMediumGap" w:color="auto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申办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方/资助方</w:t>
            </w:r>
          </w:p>
        </w:tc>
        <w:tc>
          <w:tcPr>
            <w:tcW w:w="1803" w:type="pct"/>
            <w:tcBorders>
              <w:bottom w:val="thinThickMediumGap" w:color="auto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7" w:type="pct"/>
            <w:tcBorders>
              <w:bottom w:val="thinThickMediumGap" w:color="auto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组长单位</w:t>
            </w:r>
          </w:p>
        </w:tc>
        <w:tc>
          <w:tcPr>
            <w:tcW w:w="1663" w:type="pct"/>
            <w:tcBorders>
              <w:bottom w:val="thinThickMediumGap" w:color="auto" w:sz="6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00" w:type="pct"/>
            <w:gridSpan w:val="4"/>
            <w:tcBorders>
              <w:top w:val="thinThickMediumGap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right" w:pos="8787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注: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、医学伦理审查委员会对是否免除审查保留决定权利。对于符合免除审查条款的研究，伦理委员会也保留必要时对此进行审查的权利。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、免除审查不适用于涉及孕妇、胎儿、新生儿、试管婴儿、精神障碍人员和服刑劳教人员的研究。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.免除审查的类型（请选择）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□利用合法获得的公开数据，或者通过观察且不干扰公共行为产生的数据进行研究的；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□使用匿名化的信息数据开展研究的；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使用已有的人的生物样本开展研究，所使用的生物样本来源符合相关法规和伦理原则，研究相关内容和目的在规范的知情同意范围内，且不涉及使用人的生殖细胞、胚胎和生殖性克隆、嵌合、可遗传的基因操作等活动的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□使用生物样本库来源的人源细胞株或者细胞系等开展研究，研究相关内容和目的在提供方授权范围内，且不涉及人胚胎和生殖性克隆、嵌合、可遗传的基因操作等活动的。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 研究摘要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00" w:type="pct"/>
            <w:gridSpan w:val="4"/>
            <w:tcBorders>
              <w:bottom w:val="single" w:color="auto" w:sz="2" w:space="0"/>
            </w:tcBorders>
            <w:noWrap w:val="0"/>
            <w:vAlign w:val="top"/>
          </w:tcPr>
          <w:p>
            <w:pPr>
              <w:tabs>
                <w:tab w:val="left" w:pos="2970"/>
                <w:tab w:val="right" w:pos="8787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tabs>
                <w:tab w:val="left" w:pos="2970"/>
                <w:tab w:val="right" w:pos="8787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5000" w:type="pct"/>
            <w:gridSpan w:val="4"/>
            <w:shd w:val="clear" w:color="auto" w:fill="CCCCCC"/>
            <w:noWrap w:val="0"/>
            <w:vAlign w:val="top"/>
          </w:tcPr>
          <w:p>
            <w:pPr>
              <w:tabs>
                <w:tab w:val="left" w:pos="2970"/>
                <w:tab w:val="right" w:pos="8787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 如果研究涉及既存数据或样本的研究，简要说明当时招募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研究参与者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的方法以及获取知情同意的方法。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tabs>
                <w:tab w:val="left" w:pos="2970"/>
                <w:tab w:val="right" w:pos="8787"/>
              </w:tabs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4"/>
            <w:shd w:val="clear" w:color="auto" w:fill="CCCCCC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 是否涉及其他伦理委员会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pacing w:line="240" w:lineRule="auto"/>
              <w:ind w:firstLine="356" w:firstLineChars="14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□否</w:t>
            </w:r>
          </w:p>
          <w:p>
            <w:pPr>
              <w:spacing w:line="240" w:lineRule="auto"/>
              <w:ind w:firstLine="356" w:firstLineChars="14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□是，请说明，并附批件复印件：</w:t>
            </w:r>
          </w:p>
        </w:tc>
      </w:tr>
    </w:tbl>
    <w:p>
      <w:pPr>
        <w:spacing w:before="174" w:beforeLines="50" w:line="360" w:lineRule="auto"/>
        <w:ind w:firstLine="223" w:firstLineChars="100"/>
        <w:rPr>
          <w:rFonts w:ascii="华文仿宋" w:hAnsi="华文仿宋" w:eastAsia="华文仿宋"/>
          <w:sz w:val="22"/>
          <w:szCs w:val="22"/>
        </w:rPr>
      </w:pPr>
    </w:p>
    <w:p>
      <w:pPr>
        <w:spacing w:before="174" w:beforeLines="50" w:line="240" w:lineRule="auto"/>
        <w:ind w:firstLine="243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申请人签名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日期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418" w:left="1418" w:header="850" w:footer="964" w:gutter="284"/>
      <w:pgNumType w:start="1"/>
      <w:cols w:space="720" w:num="1"/>
      <w:docGrid w:type="linesAndChars" w:linePitch="349" w:charSpace="6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3"/>
        <w:tab w:val="right" w:pos="8306"/>
        <w:tab w:val="clear" w:pos="4320"/>
        <w:tab w:val="clear" w:pos="8640"/>
      </w:tabs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6"/>
      <w:pBdr>
        <w:bottom w:val="single" w:color="auto" w:sz="4" w:space="0"/>
      </w:pBdr>
      <w:tabs>
        <w:tab w:val="center" w:pos="4153"/>
        <w:tab w:val="right" w:pos="8306"/>
        <w:tab w:val="clear" w:pos="4320"/>
        <w:tab w:val="clear" w:pos="8640"/>
      </w:tabs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6"/>
      <w:jc w:val="center"/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default" w:ascii="Times New Roman" w:hAnsi="Times New Roman" w:eastAsia="宋体" w:cs="Times New Roman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sz w:val="18"/>
        <w:szCs w:val="18"/>
      </w:rPr>
      <w:t>1</w:t>
    </w:r>
    <w:r>
      <w:rPr>
        <w:rFonts w:hint="default" w:ascii="Times New Roman" w:hAnsi="Times New Roman" w:eastAsia="宋体" w:cs="Times New Roman"/>
        <w:sz w:val="18"/>
        <w:szCs w:val="18"/>
      </w:rPr>
      <w:fldChar w:fldCharType="end"/>
    </w:r>
    <w:r>
      <w:rPr>
        <w:rFonts w:hint="eastAsia" w:ascii="宋体" w:hAnsi="宋体" w:eastAsia="宋体" w:cs="宋体"/>
        <w:sz w:val="18"/>
        <w:szCs w:val="18"/>
      </w:rPr>
      <w:t xml:space="preserve"> 页 / 共</w:t>
    </w:r>
    <w:r>
      <w:rPr>
        <w:rFonts w:hint="default" w:ascii="Times New Roman" w:hAnsi="Times New Roman" w:eastAsia="宋体" w:cs="Times New Roman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sz w:val="18"/>
        <w:szCs w:val="18"/>
      </w:rPr>
      <w:instrText xml:space="preserve"> NUMPAGES </w:instrText>
    </w:r>
    <w:r>
      <w:rPr>
        <w:rFonts w:hint="default" w:ascii="Times New Roman" w:hAnsi="Times New Roman" w:eastAsia="宋体" w:cs="Times New Roman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sz w:val="18"/>
        <w:szCs w:val="18"/>
      </w:rPr>
      <w:t>1</w:t>
    </w:r>
    <w:r>
      <w:rPr>
        <w:rFonts w:hint="default" w:ascii="Times New Roman" w:hAnsi="Times New Roman" w:eastAsia="宋体" w:cs="Times New Roman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sz w:val="18"/>
        <w:szCs w:val="18"/>
      </w:rPr>
      <w:t xml:space="preserve">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ind w:right="30"/>
      <w:jc w:val="left"/>
      <w:rPr>
        <w:rFonts w:hint="default" w:eastAsia="宋体"/>
        <w:szCs w:val="24"/>
        <w:lang w:val="en-US" w:eastAsia="zh-CN"/>
      </w:rPr>
    </w:pPr>
    <w:r>
      <w:rPr>
        <w:rFonts w:ascii="宋体"/>
      </w:rPr>
      <w:drawing>
        <wp:inline distT="0" distB="0" distL="114300" distR="114300">
          <wp:extent cx="409575" cy="409575"/>
          <wp:effectExtent l="0" t="0" r="9525" b="9525"/>
          <wp:docPr id="1" name="图片 2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9854753908ef4200c7610643aedf96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IEC-AF</w:t>
    </w:r>
    <w:r>
      <w:rPr>
        <w:rFonts w:hint="default" w:ascii="Times New Roman" w:hAnsi="Times New Roman" w:cs="Times New Roman"/>
        <w:color w:val="auto"/>
        <w:sz w:val="18"/>
        <w:szCs w:val="18"/>
      </w:rPr>
      <w:t>/</w:t>
    </w:r>
    <w:r>
      <w:rPr>
        <w:rFonts w:hint="eastAsia" w:cs="Times New Roman"/>
        <w:color w:val="auto"/>
        <w:sz w:val="18"/>
        <w:szCs w:val="18"/>
        <w:lang w:val="en-US" w:eastAsia="zh-CN"/>
      </w:rPr>
      <w:t>24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cs="Times New Roman"/>
        <w:color w:val="auto"/>
        <w:sz w:val="18"/>
        <w:szCs w:val="18"/>
        <w:lang w:val="en-US" w:eastAsia="zh-CN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3"/>
  <w:drawingGridVerticalSpacing w:val="34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BF73E4"/>
    <w:rsid w:val="00002D78"/>
    <w:rsid w:val="000542AA"/>
    <w:rsid w:val="00067B9C"/>
    <w:rsid w:val="0007350E"/>
    <w:rsid w:val="001B7379"/>
    <w:rsid w:val="002323FC"/>
    <w:rsid w:val="002642EB"/>
    <w:rsid w:val="002A74F2"/>
    <w:rsid w:val="002C6067"/>
    <w:rsid w:val="002F35C0"/>
    <w:rsid w:val="00303461"/>
    <w:rsid w:val="00337B04"/>
    <w:rsid w:val="00366D53"/>
    <w:rsid w:val="00390555"/>
    <w:rsid w:val="003D4C6B"/>
    <w:rsid w:val="003D583A"/>
    <w:rsid w:val="004C3EA0"/>
    <w:rsid w:val="004E0839"/>
    <w:rsid w:val="004E5CC1"/>
    <w:rsid w:val="00502E4A"/>
    <w:rsid w:val="00510615"/>
    <w:rsid w:val="005433EE"/>
    <w:rsid w:val="005A004E"/>
    <w:rsid w:val="005A47C6"/>
    <w:rsid w:val="005C7AB3"/>
    <w:rsid w:val="005E4FAB"/>
    <w:rsid w:val="0064349A"/>
    <w:rsid w:val="00646605"/>
    <w:rsid w:val="006564BA"/>
    <w:rsid w:val="006F1C02"/>
    <w:rsid w:val="00700693"/>
    <w:rsid w:val="00706248"/>
    <w:rsid w:val="00734264"/>
    <w:rsid w:val="00793863"/>
    <w:rsid w:val="008054DD"/>
    <w:rsid w:val="0081698C"/>
    <w:rsid w:val="00824D87"/>
    <w:rsid w:val="0084798A"/>
    <w:rsid w:val="00883B19"/>
    <w:rsid w:val="00891148"/>
    <w:rsid w:val="008E4C80"/>
    <w:rsid w:val="009137B3"/>
    <w:rsid w:val="00925FAB"/>
    <w:rsid w:val="009C6FFB"/>
    <w:rsid w:val="00A26F02"/>
    <w:rsid w:val="00A30A04"/>
    <w:rsid w:val="00AA24F2"/>
    <w:rsid w:val="00AB66CA"/>
    <w:rsid w:val="00AC2B61"/>
    <w:rsid w:val="00AF2119"/>
    <w:rsid w:val="00B34709"/>
    <w:rsid w:val="00B51ADB"/>
    <w:rsid w:val="00BB0A8D"/>
    <w:rsid w:val="00BE3B19"/>
    <w:rsid w:val="00BF73E4"/>
    <w:rsid w:val="00C43EAC"/>
    <w:rsid w:val="00C954F0"/>
    <w:rsid w:val="00C97357"/>
    <w:rsid w:val="00D64524"/>
    <w:rsid w:val="00DF14B8"/>
    <w:rsid w:val="00DF62CC"/>
    <w:rsid w:val="00DF62EB"/>
    <w:rsid w:val="00DF7C2E"/>
    <w:rsid w:val="00E7418B"/>
    <w:rsid w:val="00EA359E"/>
    <w:rsid w:val="00EE1FFB"/>
    <w:rsid w:val="00F94FD8"/>
    <w:rsid w:val="00FB202D"/>
    <w:rsid w:val="00FF6952"/>
    <w:rsid w:val="050C7A14"/>
    <w:rsid w:val="079B07D3"/>
    <w:rsid w:val="0D4C298C"/>
    <w:rsid w:val="1E485A40"/>
    <w:rsid w:val="246F3079"/>
    <w:rsid w:val="2AF05BA6"/>
    <w:rsid w:val="2D7A2E1D"/>
    <w:rsid w:val="30BF6B2B"/>
    <w:rsid w:val="39A11FBE"/>
    <w:rsid w:val="3A990B56"/>
    <w:rsid w:val="4A110D5F"/>
    <w:rsid w:val="4C9207A0"/>
    <w:rsid w:val="4F1002F2"/>
    <w:rsid w:val="5CC66242"/>
    <w:rsid w:val="65FC6F85"/>
    <w:rsid w:val="7B680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0"/>
    <w:pPr>
      <w:jc w:val="left"/>
    </w:pPr>
  </w:style>
  <w:style w:type="paragraph" w:styleId="3">
    <w:name w:val="Body Text Indent"/>
    <w:basedOn w:val="1"/>
    <w:link w:val="18"/>
    <w:uiPriority w:val="0"/>
    <w:pPr>
      <w:ind w:firstLine="420" w:firstLineChars="200"/>
    </w:pPr>
  </w:style>
  <w:style w:type="paragraph" w:styleId="4">
    <w:name w:val="Plain Text"/>
    <w:basedOn w:val="1"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widowControl/>
      <w:tabs>
        <w:tab w:val="center" w:pos="4320"/>
        <w:tab w:val="right" w:pos="8640"/>
      </w:tabs>
      <w:jc w:val="left"/>
    </w:pPr>
    <w:rPr>
      <w:spacing w:val="-3"/>
      <w:kern w:val="0"/>
      <w:sz w:val="22"/>
      <w:szCs w:val="20"/>
      <w:lang w:eastAsia="en-US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2"/>
    <w:semiHidden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9">
    <w:name w:val="Title"/>
    <w:basedOn w:val="1"/>
    <w:qFormat/>
    <w:uiPriority w:val="0"/>
    <w:pPr>
      <w:widowControl/>
      <w:jc w:val="center"/>
    </w:pPr>
    <w:rPr>
      <w:kern w:val="0"/>
      <w:sz w:val="28"/>
      <w:szCs w:val="20"/>
      <w:lang w:eastAsia="en-US"/>
    </w:rPr>
  </w:style>
  <w:style w:type="paragraph" w:styleId="10">
    <w:name w:val="annotation subject"/>
    <w:basedOn w:val="2"/>
    <w:next w:val="2"/>
    <w:link w:val="23"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semiHidden/>
    <w:qFormat/>
    <w:uiPriority w:val="0"/>
    <w:rPr>
      <w:vertAlign w:val="superscript"/>
    </w:rPr>
  </w:style>
  <w:style w:type="character" w:customStyle="1" w:styleId="17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8">
    <w:name w:val="正文文本缩进 字符"/>
    <w:link w:val="3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6"/>
    <w:qFormat/>
    <w:uiPriority w:val="0"/>
    <w:rPr>
      <w:spacing w:val="-3"/>
      <w:sz w:val="22"/>
      <w:lang w:eastAsia="en-US"/>
    </w:rPr>
  </w:style>
  <w:style w:type="character" w:customStyle="1" w:styleId="21">
    <w:name w:val="页眉 字符1"/>
    <w:link w:val="7"/>
    <w:qFormat/>
    <w:locked/>
    <w:uiPriority w:val="0"/>
    <w:rPr>
      <w:kern w:val="2"/>
      <w:sz w:val="18"/>
      <w:szCs w:val="18"/>
    </w:rPr>
  </w:style>
  <w:style w:type="character" w:customStyle="1" w:styleId="22">
    <w:name w:val="脚注文本 字符"/>
    <w:link w:val="8"/>
    <w:qFormat/>
    <w:locked/>
    <w:uiPriority w:val="0"/>
    <w:rPr>
      <w:rFonts w:eastAsia="宋体"/>
      <w:lang w:val="en-US" w:eastAsia="en-US" w:bidi="ar-SA"/>
    </w:rPr>
  </w:style>
  <w:style w:type="character" w:customStyle="1" w:styleId="23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4">
    <w:name w:val="HTML Body"/>
    <w:qFormat/>
    <w:uiPriority w:val="0"/>
    <w:pPr>
      <w:autoSpaceDE w:val="0"/>
      <w:autoSpaceDN w:val="0"/>
      <w:adjustRightInd w:val="0"/>
    </w:pPr>
    <w:rPr>
      <w:rFonts w:ascii="Arial" w:hAnsi="Arial" w:eastAsia="宋体" w:cs="Times New Roman"/>
      <w:lang w:val="en-US" w:eastAsia="en-US" w:bidi="ar-SA"/>
    </w:rPr>
  </w:style>
  <w:style w:type="paragraph" w:customStyle="1" w:styleId="25">
    <w:name w:val="Blockquote"/>
    <w:basedOn w:val="1"/>
    <w:qFormat/>
    <w:uiPriority w:val="0"/>
    <w:pPr>
      <w:widowControl/>
      <w:spacing w:before="100" w:after="100"/>
      <w:ind w:left="360" w:right="360"/>
      <w:jc w:val="left"/>
    </w:pPr>
    <w:rPr>
      <w:snapToGrid w:val="0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kjc</Company>
  <Pages>1</Pages>
  <Words>461</Words>
  <Characters>466</Characters>
  <Lines>4</Lines>
  <Paragraphs>1</Paragraphs>
  <TotalTime>2</TotalTime>
  <ScaleCrop>false</ScaleCrop>
  <LinksUpToDate>false</LinksUpToDate>
  <CharactersWithSpaces>528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2003-06-15T02:48:00Z</dcterms:created>
  <dc:creator>wxq</dc:creator>
  <cp:lastModifiedBy>bsoft</cp:lastModifiedBy>
  <cp:lastPrinted>2007-02-05T09:32:00Z</cp:lastPrinted>
  <dcterms:modified xsi:type="dcterms:W3CDTF">2025-02-17T08:33:31Z</dcterms:modified>
  <dc:title>南京中医药大学附属医院伦理委员会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BB868FC969954117ACB3263D8A486736_13</vt:lpwstr>
  </property>
</Properties>
</file>