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动态血压监测仪采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eastAsia="zh-CN"/>
        </w:rPr>
        <w:t>设备</w:t>
      </w:r>
      <w:r>
        <w:rPr>
          <w:rFonts w:hint="eastAsia"/>
          <w:sz w:val="24"/>
          <w:szCs w:val="24"/>
        </w:rPr>
        <w:t>科室对</w:t>
      </w:r>
      <w:r>
        <w:rPr>
          <w:rFonts w:hint="eastAsia"/>
          <w:sz w:val="24"/>
          <w:szCs w:val="24"/>
          <w:lang w:eastAsia="zh-CN"/>
        </w:rPr>
        <w:t>动态血压监测仪</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动态血压监测仪</w:t>
      </w:r>
    </w:p>
    <w:p>
      <w:pPr>
        <w:numPr>
          <w:ilvl w:val="0"/>
          <w:numId w:val="0"/>
        </w:numPr>
        <w:rPr>
          <w:rFonts w:hint="default"/>
          <w:sz w:val="24"/>
          <w:szCs w:val="24"/>
          <w:lang w:val="en-US"/>
        </w:rPr>
      </w:pPr>
      <w:r>
        <w:rPr>
          <w:rFonts w:hint="eastAsia"/>
          <w:sz w:val="24"/>
          <w:szCs w:val="24"/>
        </w:rPr>
        <w:t>1.项目预算：</w:t>
      </w:r>
      <w:r>
        <w:rPr>
          <w:rFonts w:hint="eastAsia"/>
          <w:sz w:val="24"/>
          <w:szCs w:val="24"/>
          <w:lang w:val="en-US" w:eastAsia="zh-CN"/>
        </w:rPr>
        <w:t>4万元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品牌</w:t>
            </w:r>
          </w:p>
        </w:tc>
        <w:tc>
          <w:tcPr>
            <w:tcW w:w="1420" w:type="dxa"/>
          </w:tcPr>
          <w:p>
            <w:pPr>
              <w:tabs>
                <w:tab w:val="left" w:pos="578"/>
              </w:tabs>
              <w:jc w:val="center"/>
              <w:rPr>
                <w:rFonts w:hint="eastAsia"/>
                <w:sz w:val="24"/>
                <w:szCs w:val="24"/>
                <w:vertAlign w:val="baseline"/>
                <w:lang w:eastAsia="zh-CN"/>
              </w:rPr>
            </w:pPr>
            <w:r>
              <w:rPr>
                <w:rFonts w:hint="eastAsia"/>
                <w:sz w:val="24"/>
                <w:szCs w:val="24"/>
                <w:vertAlign w:val="baseline"/>
                <w:lang w:eastAsia="zh-CN"/>
              </w:rPr>
              <w:t>型号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lang w:eastAsia="zh-CN"/>
              </w:rPr>
              <w:t>动态血压监测仪</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迪姆</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val="en-US" w:eastAsia="zh-CN"/>
              </w:rPr>
              <w:t>DMS-ABP2</w:t>
            </w:r>
            <w:r>
              <w:rPr>
                <w:rFonts w:hint="eastAsia" w:ascii="微软雅黑" w:hAnsi="微软雅黑" w:eastAsia="微软雅黑" w:cs="微软雅黑"/>
                <w:b/>
                <w:sz w:val="28"/>
                <w:szCs w:val="28"/>
              </w:rPr>
              <w:t xml:space="preserve"> </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20000元</w:t>
            </w: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2台</w:t>
            </w:r>
          </w:p>
        </w:tc>
        <w:tc>
          <w:tcPr>
            <w:tcW w:w="1420" w:type="dxa"/>
          </w:tcPr>
          <w:p>
            <w:pPr>
              <w:jc w:val="center"/>
              <w:rPr>
                <w:rFonts w:hint="default"/>
                <w:sz w:val="24"/>
                <w:szCs w:val="24"/>
                <w:vertAlign w:val="baseline"/>
                <w:lang w:val="en-US" w:eastAsia="zh-CN"/>
              </w:rPr>
            </w:pPr>
            <w:r>
              <w:rPr>
                <w:rFonts w:hint="eastAsia"/>
                <w:sz w:val="24"/>
                <w:szCs w:val="24"/>
                <w:vertAlign w:val="baseline"/>
                <w:lang w:val="en-US" w:eastAsia="zh-CN"/>
              </w:rPr>
              <w:t>40000元</w:t>
            </w:r>
          </w:p>
        </w:tc>
      </w:tr>
    </w:tbl>
    <w:p>
      <w:pPr>
        <w:numPr>
          <w:ilvl w:val="0"/>
          <w:numId w:val="1"/>
        </w:numPr>
        <w:ind w:left="0" w:leftChars="0" w:firstLine="0" w:firstLineChars="0"/>
        <w:rPr>
          <w:rFonts w:hint="eastAsia"/>
          <w:sz w:val="24"/>
          <w:szCs w:val="24"/>
          <w:lang w:eastAsia="zh-CN"/>
        </w:rPr>
      </w:pPr>
      <w:r>
        <w:rPr>
          <w:rFonts w:hint="eastAsia"/>
          <w:sz w:val="24"/>
          <w:szCs w:val="24"/>
          <w:lang w:eastAsia="zh-CN"/>
        </w:rPr>
        <w:t>技术参数</w:t>
      </w:r>
    </w:p>
    <w:p>
      <w:pPr>
        <w:numPr>
          <w:ilvl w:val="0"/>
          <w:numId w:val="0"/>
        </w:numPr>
        <w:rPr>
          <w:rFonts w:hint="eastAsia" w:ascii="宋体" w:hAnsi="宋体" w:cs="宋体"/>
          <w:bCs/>
        </w:rPr>
      </w:pPr>
      <w:r>
        <w:rPr>
          <w:rFonts w:hint="eastAsia"/>
          <w:sz w:val="24"/>
          <w:szCs w:val="24"/>
          <w:lang w:val="en-US" w:eastAsia="zh-CN"/>
        </w:rPr>
        <w:t>1.</w:t>
      </w:r>
      <w:r>
        <w:rPr>
          <w:rFonts w:hint="eastAsia"/>
          <w:sz w:val="24"/>
          <w:szCs w:val="24"/>
          <w:lang w:eastAsia="zh-CN"/>
        </w:rPr>
        <w:t>需获得国家药监局《动态血压监测仪》的医疗器械注册证，并获得欧盟CE认证、ISO13485质量体系认证。</w:t>
      </w:r>
    </w:p>
    <w:p>
      <w:pPr>
        <w:numPr>
          <w:ilvl w:val="0"/>
          <w:numId w:val="0"/>
        </w:numPr>
        <w:rPr>
          <w:rFonts w:hint="eastAsia"/>
          <w:sz w:val="24"/>
          <w:szCs w:val="24"/>
          <w:lang w:eastAsia="zh-CN"/>
        </w:rPr>
      </w:pPr>
      <w:r>
        <w:rPr>
          <w:rFonts w:hint="eastAsia"/>
          <w:sz w:val="24"/>
          <w:szCs w:val="24"/>
          <w:lang w:val="en-US" w:eastAsia="zh-CN"/>
        </w:rPr>
        <w:t>2.</w:t>
      </w:r>
      <w:r>
        <w:rPr>
          <w:rFonts w:hint="eastAsia"/>
          <w:sz w:val="24"/>
          <w:szCs w:val="24"/>
          <w:lang w:eastAsia="zh-CN"/>
        </w:rPr>
        <w:t>支持长达24小时至7天的长时间记录。（提供所投产品医疗器械注册证证明）。</w:t>
      </w:r>
    </w:p>
    <w:p>
      <w:pPr>
        <w:numPr>
          <w:ilvl w:val="0"/>
          <w:numId w:val="0"/>
        </w:numPr>
        <w:rPr>
          <w:rFonts w:hint="eastAsia"/>
          <w:sz w:val="24"/>
          <w:szCs w:val="24"/>
          <w:lang w:eastAsia="zh-CN"/>
        </w:rPr>
      </w:pPr>
      <w:r>
        <w:rPr>
          <w:rFonts w:hint="eastAsia"/>
          <w:sz w:val="24"/>
          <w:szCs w:val="24"/>
          <w:lang w:val="en-US" w:eastAsia="zh-CN"/>
        </w:rPr>
        <w:t>3.</w:t>
      </w:r>
      <w:r>
        <w:rPr>
          <w:rFonts w:hint="eastAsia"/>
          <w:sz w:val="24"/>
          <w:szCs w:val="24"/>
          <w:lang w:eastAsia="zh-CN"/>
        </w:rPr>
        <w:t>测量方法采用示波法进行血压测量。</w:t>
      </w:r>
    </w:p>
    <w:p>
      <w:pPr>
        <w:numPr>
          <w:ilvl w:val="0"/>
          <w:numId w:val="0"/>
        </w:numPr>
        <w:rPr>
          <w:rFonts w:hint="eastAsia"/>
          <w:sz w:val="24"/>
          <w:szCs w:val="24"/>
          <w:lang w:eastAsia="zh-CN"/>
        </w:rPr>
      </w:pPr>
      <w:r>
        <w:rPr>
          <w:rFonts w:hint="eastAsia"/>
          <w:sz w:val="24"/>
          <w:szCs w:val="24"/>
          <w:lang w:val="en-US" w:eastAsia="zh-CN"/>
        </w:rPr>
        <w:t>4.</w:t>
      </w:r>
      <w:r>
        <w:rPr>
          <w:rFonts w:hint="eastAsia"/>
          <w:sz w:val="24"/>
          <w:szCs w:val="24"/>
          <w:lang w:eastAsia="zh-CN"/>
        </w:rPr>
        <w:t>血压测量范围：0-260（mmHg），最大测量值不低于260mmHg（提供所投产品医疗器械注册证证明）；</w:t>
      </w:r>
    </w:p>
    <w:p>
      <w:pPr>
        <w:numPr>
          <w:ilvl w:val="0"/>
          <w:numId w:val="0"/>
        </w:numPr>
        <w:rPr>
          <w:rFonts w:hint="eastAsia"/>
          <w:sz w:val="24"/>
          <w:szCs w:val="24"/>
          <w:lang w:eastAsia="zh-CN"/>
        </w:rPr>
      </w:pPr>
      <w:r>
        <w:rPr>
          <w:rFonts w:hint="eastAsia"/>
          <w:sz w:val="24"/>
          <w:szCs w:val="24"/>
          <w:lang w:val="en-US" w:eastAsia="zh-CN"/>
        </w:rPr>
        <w:t>5.</w:t>
      </w:r>
      <w:r>
        <w:rPr>
          <w:rFonts w:hint="eastAsia"/>
          <w:sz w:val="24"/>
          <w:szCs w:val="24"/>
          <w:lang w:eastAsia="zh-CN"/>
        </w:rPr>
        <w:t>脉搏率测量范围：30-220，最大测量值不低于220（提供所投产品医疗器械注册证证明）；</w:t>
      </w:r>
    </w:p>
    <w:p>
      <w:pPr>
        <w:numPr>
          <w:ilvl w:val="0"/>
          <w:numId w:val="0"/>
        </w:numPr>
        <w:rPr>
          <w:rFonts w:hint="eastAsia"/>
          <w:sz w:val="24"/>
          <w:szCs w:val="24"/>
          <w:lang w:eastAsia="zh-CN"/>
        </w:rPr>
      </w:pPr>
      <w:r>
        <w:rPr>
          <w:rFonts w:hint="eastAsia"/>
          <w:sz w:val="24"/>
          <w:szCs w:val="24"/>
          <w:lang w:val="en-US" w:eastAsia="zh-CN"/>
        </w:rPr>
        <w:t>6.</w:t>
      </w:r>
      <w:r>
        <w:rPr>
          <w:rFonts w:hint="eastAsia"/>
          <w:sz w:val="24"/>
          <w:szCs w:val="24"/>
          <w:lang w:eastAsia="zh-CN"/>
        </w:rPr>
        <w:t>支持过压保护。当袖带内压力大于40kPa（300mmHg）时，袖带能够自动释压。</w:t>
      </w:r>
    </w:p>
    <w:p>
      <w:pPr>
        <w:numPr>
          <w:ilvl w:val="0"/>
          <w:numId w:val="0"/>
        </w:numPr>
        <w:rPr>
          <w:rFonts w:hint="eastAsia"/>
          <w:sz w:val="24"/>
          <w:szCs w:val="24"/>
          <w:lang w:eastAsia="zh-CN"/>
        </w:rPr>
      </w:pPr>
      <w:r>
        <w:rPr>
          <w:rFonts w:hint="eastAsia"/>
          <w:sz w:val="24"/>
          <w:szCs w:val="24"/>
          <w:lang w:eastAsia="zh-CN"/>
        </w:rPr>
        <w:t>7.支持释压保护。袖带加压过程中取掉电池，袖带能够自动释压。</w:t>
      </w:r>
    </w:p>
    <w:p>
      <w:pPr>
        <w:numPr>
          <w:ilvl w:val="0"/>
          <w:numId w:val="0"/>
        </w:numPr>
        <w:rPr>
          <w:rFonts w:hint="eastAsia"/>
          <w:sz w:val="24"/>
          <w:szCs w:val="24"/>
          <w:lang w:eastAsia="zh-CN"/>
        </w:rPr>
      </w:pPr>
      <w:r>
        <w:rPr>
          <w:rFonts w:hint="eastAsia"/>
          <w:sz w:val="24"/>
          <w:szCs w:val="24"/>
          <w:lang w:eastAsia="zh-CN"/>
        </w:rPr>
        <w:t>8.支持掉电数据保护。记录过程中取掉电池，不会丢失已经记录的数据。</w:t>
      </w:r>
    </w:p>
    <w:p>
      <w:pPr>
        <w:numPr>
          <w:ilvl w:val="0"/>
          <w:numId w:val="0"/>
        </w:numPr>
        <w:rPr>
          <w:rFonts w:hint="eastAsia"/>
          <w:sz w:val="24"/>
          <w:szCs w:val="24"/>
          <w:lang w:eastAsia="zh-CN"/>
        </w:rPr>
      </w:pPr>
      <w:r>
        <w:rPr>
          <w:rFonts w:hint="eastAsia"/>
          <w:sz w:val="24"/>
          <w:szCs w:val="24"/>
          <w:lang w:eastAsia="zh-CN"/>
        </w:rPr>
        <w:t>9.支持自动重测功能。对错误数据可进行自动重测。</w:t>
      </w:r>
    </w:p>
    <w:p>
      <w:pPr>
        <w:numPr>
          <w:ilvl w:val="0"/>
          <w:numId w:val="0"/>
        </w:numPr>
        <w:rPr>
          <w:rFonts w:hint="eastAsia"/>
          <w:sz w:val="24"/>
          <w:szCs w:val="24"/>
          <w:lang w:eastAsia="zh-CN"/>
        </w:rPr>
      </w:pPr>
      <w:r>
        <w:rPr>
          <w:rFonts w:hint="eastAsia"/>
          <w:sz w:val="24"/>
          <w:szCs w:val="24"/>
          <w:lang w:eastAsia="zh-CN"/>
        </w:rPr>
        <w:t>10.两节碱性5号电池供电。</w:t>
      </w:r>
    </w:p>
    <w:p>
      <w:pPr>
        <w:numPr>
          <w:ilvl w:val="0"/>
          <w:numId w:val="0"/>
        </w:numPr>
        <w:rPr>
          <w:rFonts w:hint="eastAsia"/>
          <w:sz w:val="24"/>
          <w:szCs w:val="24"/>
          <w:lang w:eastAsia="zh-CN"/>
        </w:rPr>
      </w:pPr>
      <w:r>
        <w:rPr>
          <w:rFonts w:hint="eastAsia"/>
          <w:sz w:val="24"/>
          <w:szCs w:val="24"/>
          <w:lang w:eastAsia="zh-CN"/>
        </w:rPr>
        <w:t>11.存储容量可储存至少460条以上测试数据。</w:t>
      </w:r>
      <w:r>
        <w:rPr>
          <w:rFonts w:hint="eastAsia"/>
          <w:sz w:val="24"/>
          <w:szCs w:val="24"/>
          <w:lang w:val="fr-FR" w:eastAsia="zh-CN"/>
        </w:rPr>
        <w:t>（</w:t>
      </w:r>
      <w:r>
        <w:rPr>
          <w:rFonts w:hint="eastAsia"/>
          <w:sz w:val="24"/>
          <w:szCs w:val="24"/>
          <w:lang w:eastAsia="zh-CN"/>
        </w:rPr>
        <w:t>提供所投产品医疗器械注册证证明）</w:t>
      </w:r>
    </w:p>
    <w:p>
      <w:pPr>
        <w:numPr>
          <w:ilvl w:val="0"/>
          <w:numId w:val="0"/>
        </w:numPr>
        <w:rPr>
          <w:rFonts w:hint="eastAsia"/>
          <w:sz w:val="24"/>
          <w:szCs w:val="24"/>
          <w:lang w:eastAsia="zh-CN"/>
        </w:rPr>
      </w:pPr>
      <w:r>
        <w:rPr>
          <w:rFonts w:hint="eastAsia"/>
          <w:sz w:val="24"/>
          <w:szCs w:val="24"/>
          <w:lang w:eastAsia="zh-CN"/>
        </w:rPr>
        <w:t>12.屏幕要求为液晶点阵屏显示，可显示全程记录的全部血压趋势图，可显示收缩压、舒张压、脉搏及工作状态信息。</w:t>
      </w:r>
    </w:p>
    <w:p>
      <w:pPr>
        <w:numPr>
          <w:ilvl w:val="0"/>
          <w:numId w:val="0"/>
        </w:numPr>
        <w:rPr>
          <w:rFonts w:hint="eastAsia"/>
          <w:sz w:val="24"/>
          <w:szCs w:val="24"/>
          <w:lang w:eastAsia="zh-CN"/>
        </w:rPr>
      </w:pPr>
      <w:r>
        <w:rPr>
          <w:rFonts w:hint="eastAsia"/>
          <w:sz w:val="24"/>
          <w:szCs w:val="24"/>
          <w:lang w:eastAsia="zh-CN"/>
        </w:rPr>
        <w:t>13.具备实时时钟功能，能够显示当前时间。</w:t>
      </w:r>
    </w:p>
    <w:p>
      <w:pPr>
        <w:numPr>
          <w:ilvl w:val="0"/>
          <w:numId w:val="0"/>
        </w:numPr>
        <w:rPr>
          <w:rFonts w:hint="eastAsia"/>
          <w:sz w:val="24"/>
          <w:szCs w:val="24"/>
          <w:lang w:eastAsia="zh-CN"/>
        </w:rPr>
      </w:pPr>
      <w:r>
        <w:rPr>
          <w:rFonts w:hint="eastAsia"/>
          <w:sz w:val="24"/>
          <w:szCs w:val="24"/>
          <w:lang w:eastAsia="zh-CN"/>
        </w:rPr>
        <w:t>14.能够测定患者体位状态。</w:t>
      </w:r>
    </w:p>
    <w:p>
      <w:pPr>
        <w:numPr>
          <w:ilvl w:val="0"/>
          <w:numId w:val="0"/>
        </w:numPr>
        <w:rPr>
          <w:rFonts w:hint="eastAsia"/>
          <w:sz w:val="24"/>
          <w:szCs w:val="24"/>
          <w:lang w:eastAsia="zh-CN"/>
        </w:rPr>
      </w:pPr>
      <w:r>
        <w:rPr>
          <w:rFonts w:hint="eastAsia"/>
          <w:sz w:val="24"/>
          <w:szCs w:val="24"/>
          <w:lang w:eastAsia="zh-CN"/>
        </w:rPr>
        <w:t>15.支持碱性电池、镍氢电池。</w:t>
      </w:r>
    </w:p>
    <w:p>
      <w:pPr>
        <w:numPr>
          <w:ilvl w:val="0"/>
          <w:numId w:val="0"/>
        </w:numPr>
        <w:rPr>
          <w:rFonts w:hint="eastAsia"/>
          <w:sz w:val="24"/>
          <w:szCs w:val="24"/>
          <w:lang w:eastAsia="zh-CN"/>
        </w:rPr>
      </w:pPr>
      <w:r>
        <w:rPr>
          <w:rFonts w:hint="eastAsia"/>
          <w:sz w:val="24"/>
          <w:szCs w:val="24"/>
          <w:lang w:eastAsia="zh-CN"/>
        </w:rPr>
        <w:t>1</w:t>
      </w:r>
      <w:r>
        <w:rPr>
          <w:rFonts w:hint="eastAsia"/>
          <w:sz w:val="24"/>
          <w:szCs w:val="24"/>
          <w:lang w:val="en-US" w:eastAsia="zh-CN"/>
        </w:rPr>
        <w:t>6</w:t>
      </w:r>
      <w:r>
        <w:rPr>
          <w:rFonts w:hint="eastAsia"/>
          <w:sz w:val="24"/>
          <w:szCs w:val="24"/>
          <w:lang w:eastAsia="zh-CN"/>
        </w:rPr>
        <w:t>. 独创的彩色打印报告，可打印彩色报告。</w:t>
      </w:r>
    </w:p>
    <w:p>
      <w:pPr>
        <w:numPr>
          <w:ilvl w:val="0"/>
          <w:numId w:val="0"/>
        </w:numPr>
        <w:rPr>
          <w:rFonts w:hint="eastAsia"/>
          <w:sz w:val="24"/>
          <w:szCs w:val="24"/>
          <w:lang w:eastAsia="zh-CN"/>
        </w:rPr>
      </w:pPr>
      <w:r>
        <w:rPr>
          <w:rFonts w:hint="eastAsia"/>
          <w:sz w:val="24"/>
          <w:szCs w:val="24"/>
          <w:lang w:val="en-US" w:eastAsia="zh-CN"/>
        </w:rPr>
        <w:t>17.</w:t>
      </w:r>
      <w:r>
        <w:rPr>
          <w:rFonts w:hint="eastAsia"/>
          <w:sz w:val="24"/>
          <w:szCs w:val="24"/>
          <w:lang w:eastAsia="zh-CN"/>
        </w:rPr>
        <w:t>小时动态血压数据可回放至同品牌的动态心电系统内，对24小时动态血压数据及心电图数据同步显示。（提供对应的报告验证或演示）</w:t>
      </w:r>
    </w:p>
    <w:p>
      <w:pPr>
        <w:numPr>
          <w:ilvl w:val="0"/>
          <w:numId w:val="0"/>
        </w:numPr>
        <w:rPr>
          <w:rFonts w:hint="eastAsia"/>
          <w:sz w:val="24"/>
          <w:szCs w:val="24"/>
          <w:lang w:eastAsia="zh-CN"/>
        </w:rPr>
      </w:pPr>
      <w:r>
        <w:rPr>
          <w:rFonts w:hint="eastAsia"/>
          <w:sz w:val="24"/>
          <w:szCs w:val="24"/>
          <w:lang w:val="en-US" w:eastAsia="zh-CN"/>
        </w:rPr>
        <w:t>18.</w:t>
      </w:r>
      <w:r>
        <w:rPr>
          <w:rFonts w:hint="eastAsia"/>
          <w:sz w:val="24"/>
          <w:szCs w:val="24"/>
          <w:lang w:eastAsia="zh-CN"/>
        </w:rPr>
        <w:t xml:space="preserve"> 支持比较分析功能。可对同一患者进行多次测量，进行不同数据间的比较分析。</w:t>
      </w:r>
    </w:p>
    <w:p>
      <w:pPr>
        <w:numPr>
          <w:ilvl w:val="0"/>
          <w:numId w:val="0"/>
        </w:numPr>
        <w:rPr>
          <w:rFonts w:hint="eastAsia"/>
          <w:sz w:val="24"/>
          <w:szCs w:val="24"/>
          <w:lang w:eastAsia="zh-CN"/>
        </w:rPr>
      </w:pPr>
      <w:r>
        <w:rPr>
          <w:rFonts w:hint="eastAsia"/>
          <w:sz w:val="24"/>
          <w:szCs w:val="24"/>
          <w:lang w:val="en-US" w:eastAsia="zh-CN"/>
        </w:rPr>
        <w:t>19.</w:t>
      </w:r>
      <w:r>
        <w:rPr>
          <w:rFonts w:hint="eastAsia"/>
          <w:sz w:val="24"/>
          <w:szCs w:val="24"/>
          <w:lang w:eastAsia="zh-CN"/>
        </w:rPr>
        <w:t xml:space="preserve">支持多种形式显示及打印回放数据，方便医生做出全面诊断。 </w:t>
      </w:r>
    </w:p>
    <w:p>
      <w:pPr>
        <w:numPr>
          <w:ilvl w:val="0"/>
          <w:numId w:val="0"/>
        </w:numPr>
        <w:rPr>
          <w:rFonts w:hint="eastAsia"/>
          <w:sz w:val="24"/>
          <w:szCs w:val="24"/>
          <w:lang w:val="en-US" w:eastAsia="zh-CN"/>
        </w:rPr>
      </w:pPr>
      <w:r>
        <w:rPr>
          <w:rFonts w:hint="eastAsia"/>
          <w:sz w:val="24"/>
          <w:szCs w:val="24"/>
          <w:lang w:val="en-US" w:eastAsia="zh-CN"/>
        </w:rPr>
        <w:t>20. 支持预设功能。可设置二十多种以上的测量间隔和测量时间，适用于各种不同的测量需求。</w:t>
      </w:r>
    </w:p>
    <w:p>
      <w:pPr>
        <w:numPr>
          <w:ilvl w:val="0"/>
          <w:numId w:val="0"/>
        </w:numPr>
        <w:rPr>
          <w:rFonts w:hint="eastAsia"/>
          <w:sz w:val="24"/>
          <w:szCs w:val="24"/>
          <w:lang w:val="en-US" w:eastAsia="zh-CN"/>
        </w:rPr>
      </w:pPr>
      <w:r>
        <w:rPr>
          <w:rFonts w:hint="eastAsia"/>
          <w:sz w:val="24"/>
          <w:szCs w:val="24"/>
          <w:lang w:val="en-US" w:eastAsia="zh-CN"/>
        </w:rPr>
        <w:t>21. 具有趋势图功能。能选择显示心率趋势图、平均动脉压、脉压差数据、错误数据、RPP数据趋势图。</w:t>
      </w:r>
    </w:p>
    <w:p>
      <w:pPr>
        <w:numPr>
          <w:ilvl w:val="0"/>
          <w:numId w:val="0"/>
        </w:numPr>
        <w:rPr>
          <w:rFonts w:hint="eastAsia"/>
          <w:sz w:val="24"/>
          <w:szCs w:val="24"/>
          <w:lang w:val="en-US" w:eastAsia="zh-CN"/>
        </w:rPr>
      </w:pPr>
      <w:r>
        <w:rPr>
          <w:rFonts w:hint="eastAsia"/>
          <w:sz w:val="24"/>
          <w:szCs w:val="24"/>
          <w:lang w:val="en-US" w:eastAsia="zh-CN"/>
        </w:rPr>
        <w:t>22. 数据表功能。能选择显示全部功能、按小时显示、显示小时平均值、显示错误数据。血压异常数据、错误数据以不同颜色进行标注，并可选择是否显示；可修改或删除数据。</w:t>
      </w:r>
    </w:p>
    <w:p>
      <w:pPr>
        <w:numPr>
          <w:ilvl w:val="0"/>
          <w:numId w:val="0"/>
        </w:numPr>
        <w:rPr>
          <w:rFonts w:hint="eastAsia"/>
          <w:sz w:val="24"/>
          <w:szCs w:val="24"/>
          <w:lang w:val="en-US" w:eastAsia="zh-CN"/>
        </w:rPr>
      </w:pPr>
      <w:r>
        <w:rPr>
          <w:rFonts w:hint="eastAsia"/>
          <w:sz w:val="24"/>
          <w:szCs w:val="24"/>
          <w:lang w:val="en-US" w:eastAsia="zh-CN"/>
        </w:rPr>
        <w:t>23. 柱状图功能。能选择显示全部、白天、晚上柱状图。</w:t>
      </w:r>
    </w:p>
    <w:p>
      <w:pPr>
        <w:numPr>
          <w:ilvl w:val="0"/>
          <w:numId w:val="0"/>
        </w:numPr>
        <w:rPr>
          <w:rFonts w:hint="eastAsia"/>
          <w:sz w:val="24"/>
          <w:szCs w:val="24"/>
          <w:lang w:val="en-US" w:eastAsia="zh-CN"/>
        </w:rPr>
      </w:pPr>
      <w:r>
        <w:rPr>
          <w:rFonts w:hint="eastAsia"/>
          <w:sz w:val="24"/>
          <w:szCs w:val="24"/>
          <w:lang w:val="en-US" w:eastAsia="zh-CN"/>
        </w:rPr>
        <w:t>24. 饼状图功能。能选择显示全部、白天、晚上饼状图。</w:t>
      </w:r>
    </w:p>
    <w:p>
      <w:pPr>
        <w:numPr>
          <w:ilvl w:val="0"/>
          <w:numId w:val="0"/>
        </w:numPr>
        <w:rPr>
          <w:rFonts w:hint="eastAsia"/>
          <w:sz w:val="24"/>
          <w:szCs w:val="24"/>
          <w:lang w:val="en-US" w:eastAsia="zh-CN"/>
        </w:rPr>
      </w:pPr>
      <w:r>
        <w:rPr>
          <w:rFonts w:hint="eastAsia"/>
          <w:sz w:val="24"/>
          <w:szCs w:val="24"/>
          <w:lang w:val="en-US" w:eastAsia="zh-CN"/>
        </w:rPr>
        <w:t>25. 医生个性电子签名，可录入实际笔迹。</w:t>
      </w:r>
    </w:p>
    <w:p>
      <w:pPr>
        <w:numPr>
          <w:ilvl w:val="0"/>
          <w:numId w:val="0"/>
        </w:numPr>
        <w:rPr>
          <w:rFonts w:hint="eastAsia"/>
          <w:sz w:val="24"/>
          <w:szCs w:val="24"/>
          <w:lang w:val="en-US" w:eastAsia="zh-CN"/>
        </w:rPr>
      </w:pPr>
      <w:r>
        <w:rPr>
          <w:rFonts w:hint="eastAsia"/>
          <w:sz w:val="24"/>
          <w:szCs w:val="24"/>
          <w:lang w:val="en-US" w:eastAsia="zh-CN"/>
        </w:rPr>
        <w:t>26. 对不同操作医生可设置不同操作密码，登陆界面可选择不同操作科室，多层安全保护机制。</w:t>
      </w:r>
    </w:p>
    <w:p>
      <w:pPr>
        <w:numPr>
          <w:ilvl w:val="0"/>
          <w:numId w:val="0"/>
        </w:numPr>
        <w:rPr>
          <w:rFonts w:hint="eastAsia"/>
          <w:sz w:val="24"/>
          <w:szCs w:val="24"/>
          <w:lang w:val="en-US" w:eastAsia="zh-CN"/>
        </w:rPr>
      </w:pPr>
      <w:r>
        <w:rPr>
          <w:rFonts w:hint="eastAsia"/>
          <w:sz w:val="24"/>
          <w:szCs w:val="24"/>
          <w:lang w:val="en-US" w:eastAsia="zh-CN"/>
        </w:rPr>
        <w:t>27. 具备儿童血压模式，具备5个阶段的数据库。</w:t>
      </w:r>
    </w:p>
    <w:p>
      <w:pPr>
        <w:numPr>
          <w:ilvl w:val="0"/>
          <w:numId w:val="0"/>
        </w:numPr>
        <w:rPr>
          <w:rFonts w:hint="eastAsia"/>
          <w:sz w:val="24"/>
          <w:szCs w:val="24"/>
          <w:lang w:val="en-US" w:eastAsia="zh-CN"/>
        </w:rPr>
      </w:pPr>
      <w:r>
        <w:rPr>
          <w:rFonts w:hint="eastAsia"/>
          <w:sz w:val="24"/>
          <w:szCs w:val="24"/>
          <w:lang w:val="en-US" w:eastAsia="zh-CN"/>
        </w:rPr>
        <w:t>28. 患者信息登记功能，可登录患者的详细信息，避免混淆数据。</w:t>
      </w:r>
    </w:p>
    <w:p>
      <w:pPr>
        <w:numPr>
          <w:ilvl w:val="0"/>
          <w:numId w:val="0"/>
        </w:numPr>
        <w:rPr>
          <w:rFonts w:hint="eastAsia"/>
          <w:sz w:val="24"/>
          <w:szCs w:val="24"/>
          <w:lang w:val="en-US" w:eastAsia="zh-CN"/>
        </w:rPr>
      </w:pPr>
      <w:r>
        <w:rPr>
          <w:rFonts w:hint="eastAsia"/>
          <w:sz w:val="24"/>
          <w:szCs w:val="24"/>
          <w:lang w:val="en-US" w:eastAsia="zh-CN"/>
        </w:rPr>
        <w:t>29. 提供业界领先的拟合线数据报告。（提供软件截图验证或演示）。</w:t>
      </w:r>
    </w:p>
    <w:p>
      <w:pPr>
        <w:numPr>
          <w:ilvl w:val="0"/>
          <w:numId w:val="0"/>
        </w:numPr>
        <w:rPr>
          <w:rFonts w:hint="eastAsia"/>
          <w:sz w:val="24"/>
          <w:szCs w:val="24"/>
          <w:lang w:val="en-US" w:eastAsia="zh-CN"/>
        </w:rPr>
      </w:pPr>
      <w:r>
        <w:rPr>
          <w:rFonts w:hint="eastAsia"/>
          <w:sz w:val="24"/>
          <w:szCs w:val="24"/>
          <w:lang w:val="en-US" w:eastAsia="zh-CN"/>
        </w:rPr>
        <w:t>30. 可升级至卫星血压系统，实现异地数据会诊分析.（提供卫星血压相关证件或软著验证）。</w:t>
      </w:r>
    </w:p>
    <w:p>
      <w:pPr>
        <w:numPr>
          <w:ilvl w:val="0"/>
          <w:numId w:val="0"/>
        </w:numPr>
        <w:rPr>
          <w:rFonts w:hint="eastAsia"/>
          <w:sz w:val="24"/>
          <w:szCs w:val="24"/>
          <w:lang w:val="en-US" w:eastAsia="zh-CN"/>
        </w:rPr>
      </w:pPr>
      <w:r>
        <w:rPr>
          <w:rFonts w:hint="eastAsia"/>
          <w:sz w:val="24"/>
          <w:szCs w:val="24"/>
          <w:lang w:val="en-US" w:eastAsia="zh-CN"/>
        </w:rPr>
        <w:t>31.支持晨峰血压报告功能。（提供晨峰血压报告验证或演示）。</w:t>
      </w:r>
    </w:p>
    <w:p>
      <w:pPr>
        <w:numPr>
          <w:ilvl w:val="0"/>
          <w:numId w:val="0"/>
        </w:numPr>
        <w:rPr>
          <w:rFonts w:hint="eastAsia"/>
          <w:sz w:val="24"/>
          <w:szCs w:val="24"/>
          <w:lang w:val="en-US" w:eastAsia="zh-CN"/>
        </w:rPr>
      </w:pPr>
      <w:r>
        <w:rPr>
          <w:rFonts w:hint="eastAsia"/>
          <w:sz w:val="24"/>
          <w:szCs w:val="24"/>
          <w:lang w:val="en-US" w:eastAsia="zh-CN"/>
        </w:rPr>
        <w:t>32.支持晨峰下午血压报告功能。</w:t>
      </w:r>
    </w:p>
    <w:p>
      <w:pPr>
        <w:numPr>
          <w:ilvl w:val="0"/>
          <w:numId w:val="0"/>
        </w:numPr>
        <w:rPr>
          <w:rFonts w:hint="eastAsia"/>
          <w:sz w:val="24"/>
          <w:szCs w:val="24"/>
          <w:lang w:val="en-US" w:eastAsia="zh-CN"/>
        </w:rPr>
      </w:pPr>
      <w:r>
        <w:rPr>
          <w:rFonts w:hint="eastAsia"/>
          <w:sz w:val="24"/>
          <w:szCs w:val="24"/>
          <w:lang w:val="en-US" w:eastAsia="zh-CN"/>
        </w:rPr>
        <w:t>33.多达13种报告风格和18种结论风格可供选择。</w:t>
      </w:r>
    </w:p>
    <w:p>
      <w:pPr>
        <w:numPr>
          <w:ilvl w:val="0"/>
          <w:numId w:val="0"/>
        </w:numPr>
        <w:rPr>
          <w:rFonts w:hint="eastAsia"/>
          <w:sz w:val="24"/>
          <w:szCs w:val="24"/>
          <w:lang w:val="en-US" w:eastAsia="zh-CN"/>
        </w:rPr>
      </w:pPr>
      <w:r>
        <w:rPr>
          <w:rFonts w:hint="eastAsia"/>
          <w:sz w:val="24"/>
          <w:szCs w:val="24"/>
          <w:lang w:val="en-US" w:eastAsia="zh-CN"/>
        </w:rPr>
        <w:t>34.支持360视图对接，可查看病例的相关临床信息。</w:t>
      </w:r>
    </w:p>
    <w:p>
      <w:pPr>
        <w:numPr>
          <w:ilvl w:val="0"/>
          <w:numId w:val="0"/>
        </w:numPr>
        <w:rPr>
          <w:rFonts w:hint="eastAsia"/>
          <w:sz w:val="24"/>
          <w:szCs w:val="24"/>
          <w:lang w:val="en-US" w:eastAsia="zh-CN"/>
        </w:rPr>
      </w:pPr>
      <w:r>
        <w:rPr>
          <w:rFonts w:hint="eastAsia"/>
          <w:sz w:val="24"/>
          <w:szCs w:val="24"/>
          <w:lang w:val="en-US" w:eastAsia="zh-CN"/>
        </w:rPr>
        <w:t>35.具备手动预约及自动批量预约（无需刷卡及输入ID号）。</w:t>
      </w:r>
    </w:p>
    <w:p>
      <w:pPr>
        <w:numPr>
          <w:ilvl w:val="0"/>
          <w:numId w:val="0"/>
        </w:numPr>
        <w:rPr>
          <w:rFonts w:hint="eastAsia"/>
          <w:sz w:val="24"/>
          <w:szCs w:val="24"/>
          <w:lang w:val="en-US" w:eastAsia="zh-CN"/>
        </w:rPr>
      </w:pPr>
      <w:r>
        <w:rPr>
          <w:rFonts w:hint="eastAsia"/>
          <w:sz w:val="24"/>
          <w:szCs w:val="24"/>
          <w:lang w:val="en-US" w:eastAsia="zh-CN"/>
        </w:rPr>
        <w:t>36.支持报告中正常值范围设置，含平均值、标准差、血压负荷和下降率的正常范围。</w:t>
      </w:r>
    </w:p>
    <w:p>
      <w:pPr>
        <w:numPr>
          <w:ilvl w:val="0"/>
          <w:numId w:val="0"/>
        </w:numPr>
        <w:rPr>
          <w:rFonts w:hint="eastAsia" w:ascii="宋体" w:hAnsi="宋体" w:cs="宋体"/>
          <w:bCs/>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18</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张老师</w:t>
      </w:r>
      <w:r>
        <w:rPr>
          <w:rFonts w:hint="eastAsia"/>
          <w:sz w:val="24"/>
          <w:szCs w:val="24"/>
        </w:rPr>
        <w:t xml:space="preserve">                          联系电话：</w:t>
      </w:r>
      <w:r>
        <w:rPr>
          <w:rFonts w:hint="eastAsia"/>
          <w:sz w:val="24"/>
          <w:szCs w:val="24"/>
          <w:lang w:val="en-US" w:eastAsia="zh-CN"/>
        </w:rPr>
        <w:t>18358505681</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16</w:t>
      </w:r>
      <w:r>
        <w:rPr>
          <w:rFonts w:hint="eastAsia"/>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OGFkOThkOTU3YzA2YzYyMTc5NTYxMWJmNzMwMTQifQ=="/>
  </w:docVars>
  <w:rsids>
    <w:rsidRoot w:val="3865541F"/>
    <w:rsid w:val="2D815658"/>
    <w:rsid w:val="3865541F"/>
    <w:rsid w:val="537D0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1678</Words>
  <Characters>1826</Characters>
  <Lines>0</Lines>
  <Paragraphs>0</Paragraphs>
  <TotalTime>13</TotalTime>
  <ScaleCrop>false</ScaleCrop>
  <LinksUpToDate>false</LinksUpToDate>
  <CharactersWithSpaces>1935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2022-09-09T00:47:00Z</dcterms:created>
  <dc:creator>胖头鱼</dc:creator>
  <cp:lastModifiedBy>胖头鱼</cp:lastModifiedBy>
  <dcterms:modified xsi:type="dcterms:W3CDTF">2023-05-16T02:35:26Z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26FF0B5DB556423C833DCE8E3C3B1679</vt:lpwstr>
  </property>
</Properties>
</file>