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D0DA">
      <w:pPr>
        <w:jc w:val="center"/>
        <w:rPr>
          <w:sz w:val="36"/>
          <w:szCs w:val="44"/>
        </w:rPr>
      </w:pPr>
      <w:r>
        <w:rPr>
          <w:rFonts w:hint="eastAsia"/>
          <w:sz w:val="36"/>
          <w:szCs w:val="44"/>
        </w:rPr>
        <w:t>关于</w:t>
      </w:r>
      <w:r>
        <w:rPr>
          <w:rFonts w:hint="eastAsia"/>
          <w:sz w:val="36"/>
          <w:szCs w:val="44"/>
          <w:lang w:eastAsia="zh-CN"/>
        </w:rPr>
        <w:t>冷链测温系统</w:t>
      </w:r>
      <w:r>
        <w:rPr>
          <w:rFonts w:hint="eastAsia"/>
          <w:sz w:val="36"/>
          <w:szCs w:val="44"/>
        </w:rPr>
        <w:t>采购的询价公告</w:t>
      </w:r>
    </w:p>
    <w:p w14:paraId="1202C650">
      <w:pPr>
        <w:ind w:firstLine="480" w:firstLineChars="200"/>
        <w:rPr>
          <w:sz w:val="24"/>
        </w:rPr>
      </w:pPr>
    </w:p>
    <w:p w14:paraId="4BB937E0">
      <w:pPr>
        <w:numPr>
          <w:ilvl w:val="0"/>
          <w:numId w:val="2"/>
        </w:numPr>
        <w:rPr>
          <w:sz w:val="24"/>
        </w:rPr>
      </w:pPr>
      <w:r>
        <w:rPr>
          <w:rFonts w:hint="eastAsia"/>
          <w:sz w:val="24"/>
        </w:rPr>
        <w:t>按照绍兴市妇幼保健院采购需求，医院设备科室对</w:t>
      </w:r>
      <w:r>
        <w:rPr>
          <w:rFonts w:hint="eastAsia"/>
          <w:sz w:val="24"/>
          <w:lang w:eastAsia="zh-CN"/>
        </w:rPr>
        <w:t>冷链测温系统</w:t>
      </w:r>
      <w:r>
        <w:rPr>
          <w:rFonts w:hint="eastAsia"/>
          <w:sz w:val="24"/>
        </w:rPr>
        <w:t>采购项目进行询价，欢迎符合要求的供应商进行报价。</w:t>
      </w:r>
    </w:p>
    <w:p w14:paraId="6251ACCA">
      <w:pPr>
        <w:numPr>
          <w:ilvl w:val="0"/>
          <w:numId w:val="2"/>
        </w:numPr>
        <w:rPr>
          <w:sz w:val="24"/>
        </w:rPr>
      </w:pPr>
      <w:r>
        <w:rPr>
          <w:rFonts w:hint="eastAsia"/>
          <w:sz w:val="24"/>
        </w:rPr>
        <w:t>项目名称：</w:t>
      </w:r>
      <w:r>
        <w:rPr>
          <w:rFonts w:hint="eastAsia"/>
          <w:sz w:val="24"/>
          <w:lang w:eastAsia="zh-CN"/>
        </w:rPr>
        <w:t>冷链测温系统</w:t>
      </w:r>
    </w:p>
    <w:p w14:paraId="6C3537F1">
      <w:pPr>
        <w:rPr>
          <w:sz w:val="24"/>
        </w:rPr>
      </w:pPr>
      <w:r>
        <w:rPr>
          <w:rFonts w:hint="eastAsia"/>
          <w:sz w:val="24"/>
        </w:rPr>
        <w:t>1.项目预算：</w:t>
      </w:r>
      <w:r>
        <w:rPr>
          <w:rFonts w:hint="eastAsia"/>
          <w:sz w:val="24"/>
          <w:lang w:val="en-US" w:eastAsia="zh-CN"/>
        </w:rPr>
        <w:t>29120</w:t>
      </w:r>
      <w:r>
        <w:rPr>
          <w:rFonts w:hint="eastAsia"/>
          <w:sz w:val="24"/>
        </w:rPr>
        <w:t>元</w:t>
      </w:r>
    </w:p>
    <w:p w14:paraId="106BBBD9">
      <w:pPr>
        <w:rPr>
          <w:sz w:val="24"/>
        </w:rPr>
      </w:pPr>
      <w:r>
        <w:rPr>
          <w:rFonts w:hint="eastAsia"/>
          <w:sz w:val="24"/>
        </w:rPr>
        <w:t>2.询价项目概况（内容、用途、数量、简要技术要求等）:</w:t>
      </w:r>
    </w:p>
    <w:p w14:paraId="68936D28">
      <w:pPr>
        <w:jc w:val="center"/>
        <w:rPr>
          <w:sz w:val="24"/>
        </w:rPr>
      </w:pPr>
      <w:r>
        <w:rPr>
          <w:rFonts w:hint="eastAsia"/>
          <w:sz w:val="24"/>
        </w:rPr>
        <w:t>报价清单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0934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F3D77F0">
            <w:pPr>
              <w:jc w:val="center"/>
              <w:rPr>
                <w:sz w:val="24"/>
              </w:rPr>
            </w:pPr>
            <w:r>
              <w:rPr>
                <w:rFonts w:hint="eastAsia"/>
                <w:sz w:val="24"/>
              </w:rPr>
              <w:t>产品名称</w:t>
            </w:r>
          </w:p>
        </w:tc>
        <w:tc>
          <w:tcPr>
            <w:tcW w:w="1419" w:type="dxa"/>
            <w:vAlign w:val="center"/>
          </w:tcPr>
          <w:p w14:paraId="754E03C3">
            <w:pPr>
              <w:jc w:val="center"/>
              <w:rPr>
                <w:sz w:val="24"/>
              </w:rPr>
            </w:pPr>
            <w:r>
              <w:rPr>
                <w:rFonts w:hint="eastAsia"/>
                <w:sz w:val="24"/>
              </w:rPr>
              <w:t>规格</w:t>
            </w:r>
          </w:p>
        </w:tc>
        <w:tc>
          <w:tcPr>
            <w:tcW w:w="1419" w:type="dxa"/>
            <w:vAlign w:val="center"/>
          </w:tcPr>
          <w:p w14:paraId="467A2C98">
            <w:pPr>
              <w:jc w:val="center"/>
              <w:rPr>
                <w:sz w:val="24"/>
              </w:rPr>
            </w:pPr>
            <w:r>
              <w:rPr>
                <w:rFonts w:hint="eastAsia"/>
                <w:sz w:val="24"/>
              </w:rPr>
              <w:t>省平台代码</w:t>
            </w:r>
          </w:p>
        </w:tc>
        <w:tc>
          <w:tcPr>
            <w:tcW w:w="1420" w:type="dxa"/>
            <w:vAlign w:val="center"/>
          </w:tcPr>
          <w:p w14:paraId="4A16C0BE">
            <w:pPr>
              <w:jc w:val="center"/>
              <w:rPr>
                <w:sz w:val="24"/>
              </w:rPr>
            </w:pPr>
            <w:r>
              <w:rPr>
                <w:rFonts w:hint="eastAsia"/>
                <w:sz w:val="24"/>
              </w:rPr>
              <w:t>配送企业</w:t>
            </w:r>
          </w:p>
        </w:tc>
        <w:tc>
          <w:tcPr>
            <w:tcW w:w="1420" w:type="dxa"/>
            <w:vAlign w:val="center"/>
          </w:tcPr>
          <w:p w14:paraId="768B26C7">
            <w:pPr>
              <w:jc w:val="center"/>
              <w:rPr>
                <w:sz w:val="24"/>
              </w:rPr>
            </w:pPr>
            <w:r>
              <w:rPr>
                <w:rFonts w:hint="eastAsia"/>
                <w:sz w:val="24"/>
              </w:rPr>
              <w:t>单价</w:t>
            </w:r>
          </w:p>
        </w:tc>
        <w:tc>
          <w:tcPr>
            <w:tcW w:w="1420" w:type="dxa"/>
            <w:vAlign w:val="center"/>
          </w:tcPr>
          <w:p w14:paraId="4183E13A">
            <w:pPr>
              <w:jc w:val="center"/>
              <w:rPr>
                <w:sz w:val="24"/>
              </w:rPr>
            </w:pPr>
            <w:r>
              <w:rPr>
                <w:rFonts w:hint="eastAsia"/>
                <w:sz w:val="24"/>
              </w:rPr>
              <w:t>数量</w:t>
            </w:r>
          </w:p>
        </w:tc>
      </w:tr>
      <w:tr w14:paraId="168F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EA4F8C7">
            <w:pPr>
              <w:jc w:val="center"/>
              <w:rPr>
                <w:rFonts w:hint="eastAsia" w:eastAsiaTheme="minorEastAsia"/>
                <w:sz w:val="24"/>
                <w:lang w:eastAsia="zh-CN"/>
              </w:rPr>
            </w:pPr>
            <w:r>
              <w:rPr>
                <w:rFonts w:hint="eastAsia"/>
                <w:sz w:val="24"/>
                <w:lang w:eastAsia="zh-CN"/>
              </w:rPr>
              <w:t>冷链测温系统</w:t>
            </w:r>
          </w:p>
        </w:tc>
        <w:tc>
          <w:tcPr>
            <w:tcW w:w="1419" w:type="dxa"/>
            <w:vAlign w:val="center"/>
          </w:tcPr>
          <w:p w14:paraId="12925752">
            <w:pPr>
              <w:jc w:val="center"/>
              <w:rPr>
                <w:sz w:val="24"/>
              </w:rPr>
            </w:pPr>
          </w:p>
        </w:tc>
        <w:tc>
          <w:tcPr>
            <w:tcW w:w="1419" w:type="dxa"/>
            <w:vAlign w:val="center"/>
          </w:tcPr>
          <w:p w14:paraId="562AC49B">
            <w:pPr>
              <w:jc w:val="center"/>
              <w:rPr>
                <w:sz w:val="24"/>
              </w:rPr>
            </w:pPr>
          </w:p>
        </w:tc>
        <w:tc>
          <w:tcPr>
            <w:tcW w:w="1420" w:type="dxa"/>
            <w:vAlign w:val="center"/>
          </w:tcPr>
          <w:p w14:paraId="3DEF3186">
            <w:pPr>
              <w:jc w:val="center"/>
              <w:rPr>
                <w:sz w:val="24"/>
              </w:rPr>
            </w:pPr>
          </w:p>
        </w:tc>
        <w:tc>
          <w:tcPr>
            <w:tcW w:w="1420" w:type="dxa"/>
            <w:vAlign w:val="center"/>
          </w:tcPr>
          <w:p w14:paraId="04E8DF68">
            <w:pPr>
              <w:jc w:val="center"/>
              <w:rPr>
                <w:sz w:val="24"/>
              </w:rPr>
            </w:pPr>
            <w:r>
              <w:rPr>
                <w:rFonts w:hint="eastAsia"/>
                <w:sz w:val="24"/>
                <w:lang w:val="en-US" w:eastAsia="zh-CN"/>
              </w:rPr>
              <w:t>29120</w:t>
            </w:r>
            <w:r>
              <w:rPr>
                <w:rFonts w:hint="eastAsia"/>
                <w:sz w:val="24"/>
              </w:rPr>
              <w:t>元</w:t>
            </w:r>
          </w:p>
        </w:tc>
        <w:tc>
          <w:tcPr>
            <w:tcW w:w="1420" w:type="dxa"/>
            <w:vAlign w:val="center"/>
          </w:tcPr>
          <w:p w14:paraId="0E92DCC0">
            <w:pPr>
              <w:jc w:val="center"/>
              <w:rPr>
                <w:rFonts w:hint="default" w:eastAsiaTheme="minorEastAsia"/>
                <w:sz w:val="24"/>
                <w:lang w:val="en-US" w:eastAsia="zh-CN"/>
              </w:rPr>
            </w:pPr>
            <w:r>
              <w:rPr>
                <w:rFonts w:hint="eastAsia"/>
                <w:sz w:val="24"/>
                <w:lang w:val="en-US" w:eastAsia="zh-CN"/>
              </w:rPr>
              <w:t>1批</w:t>
            </w:r>
          </w:p>
        </w:tc>
      </w:tr>
    </w:tbl>
    <w:tbl>
      <w:tblPr>
        <w:tblStyle w:val="8"/>
        <w:tblW w:w="474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7292"/>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0322A1F9">
            <w:pPr>
              <w:autoSpaceDE w:val="0"/>
              <w:autoSpaceDN w:val="0"/>
              <w:jc w:val="center"/>
              <w:rPr>
                <w:rFonts w:hint="default" w:ascii="宋体" w:hAnsi="宋体" w:cs="宋体"/>
                <w:b/>
                <w:bCs/>
                <w:szCs w:val="21"/>
                <w:lang w:val="en-US" w:eastAsia="zh-CN"/>
              </w:rPr>
            </w:pPr>
            <w:r>
              <w:rPr>
                <w:rFonts w:hint="eastAsia" w:ascii="宋体" w:hAnsi="宋体" w:cs="宋体"/>
                <w:b/>
                <w:bCs/>
                <w:szCs w:val="21"/>
                <w:lang w:val="en-US" w:eastAsia="zh-CN"/>
              </w:rPr>
              <w:t>一</w:t>
            </w:r>
          </w:p>
        </w:tc>
        <w:tc>
          <w:tcPr>
            <w:tcW w:w="4509" w:type="pct"/>
            <w:vAlign w:val="center"/>
          </w:tcPr>
          <w:p w14:paraId="06291B65">
            <w:pPr>
              <w:autoSpaceDE w:val="0"/>
              <w:autoSpaceDN w:val="0"/>
              <w:rPr>
                <w:rFonts w:hint="default" w:ascii="宋体" w:hAnsi="宋体" w:cs="宋体"/>
                <w:b/>
                <w:bCs/>
                <w:szCs w:val="21"/>
                <w:lang w:val="en-US"/>
              </w:rPr>
            </w:pPr>
            <w:r>
              <w:rPr>
                <w:rFonts w:hint="eastAsia"/>
                <w:b/>
                <w:bCs/>
                <w:color w:val="000000"/>
                <w:szCs w:val="21"/>
              </w:rPr>
              <w:t>整</w:t>
            </w:r>
            <w:r>
              <w:rPr>
                <w:rFonts w:hint="eastAsia"/>
                <w:b/>
                <w:bCs/>
                <w:color w:val="000000"/>
                <w:szCs w:val="21"/>
                <w:lang w:val="en-US" w:eastAsia="zh-CN"/>
              </w:rPr>
              <w:t>套项目</w:t>
            </w:r>
            <w:r>
              <w:rPr>
                <w:rFonts w:hint="eastAsia"/>
                <w:b/>
                <w:bCs/>
                <w:color w:val="000000"/>
                <w:szCs w:val="21"/>
              </w:rPr>
              <w:t>要求：</w:t>
            </w:r>
          </w:p>
        </w:tc>
      </w:tr>
      <w:tr w14:paraId="1BE41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0" w:type="pct"/>
            <w:vAlign w:val="center"/>
          </w:tcPr>
          <w:p w14:paraId="5C6A9883">
            <w:pPr>
              <w:jc w:val="center"/>
              <w:rPr>
                <w:rFonts w:hint="default" w:ascii="宋体" w:hAnsi="宋体" w:cs="宋体"/>
                <w:szCs w:val="21"/>
                <w:lang w:val="en-US" w:eastAsia="zh-CN"/>
              </w:rPr>
            </w:pPr>
            <w:r>
              <w:rPr>
                <w:rFonts w:hint="eastAsia" w:ascii="宋体" w:hAnsi="宋体" w:cs="宋体"/>
                <w:szCs w:val="21"/>
                <w:lang w:val="en-US" w:eastAsia="zh-CN"/>
              </w:rPr>
              <w:t>1.1</w:t>
            </w:r>
          </w:p>
        </w:tc>
        <w:tc>
          <w:tcPr>
            <w:tcW w:w="4509" w:type="pct"/>
            <w:vAlign w:val="center"/>
          </w:tcPr>
          <w:p w14:paraId="245B89EF">
            <w:pPr>
              <w:autoSpaceDE w:val="0"/>
              <w:autoSpaceDN w:val="0"/>
              <w:rPr>
                <w:rFonts w:hint="eastAsia" w:ascii="宋体" w:hAnsi="宋体" w:cs="宋体"/>
                <w:b/>
                <w:bCs/>
                <w:szCs w:val="21"/>
                <w:lang w:val="en-US" w:eastAsia="zh-CN"/>
              </w:rPr>
            </w:pPr>
            <w:r>
              <w:rPr>
                <w:rFonts w:hint="eastAsia" w:ascii="宋体" w:hAnsi="宋体" w:cs="宋体" w:eastAsiaTheme="minorEastAsia"/>
                <w:kern w:val="2"/>
                <w:sz w:val="21"/>
                <w:szCs w:val="21"/>
                <w:lang w:val="en-US" w:eastAsia="zh-CN" w:bidi="ar-SA"/>
              </w:rPr>
              <w:t>冷链监测系统总体技术要求：建立统一的应用平台，统一管理、简单维护，实现集中控制访问权限，集中管理身份、策略和服务；采用B\S架构进行软件部署；建立完善的安全管理体系，保证系统和数据的安全，系统必须提供分级管理机制；整个系统能灵活定制、扩展，以应对可能不断变化、调整的业务流程和组织结构，系统设计与开发的结构选择；系统必须建立分级管理机制，对不同层级单位、不同职责分工人员进行角色配置和管理权限分配。具体的角色配置和管理权限设置要求按照用户实际应用需求细分。</w:t>
            </w:r>
          </w:p>
        </w:tc>
      </w:tr>
      <w:tr w14:paraId="47928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234BA0C5">
            <w:pPr>
              <w:jc w:val="center"/>
              <w:rPr>
                <w:rFonts w:hint="default" w:ascii="宋体" w:hAnsi="宋体" w:cs="宋体"/>
                <w:szCs w:val="21"/>
                <w:lang w:val="en-US" w:eastAsia="zh-CN"/>
              </w:rPr>
            </w:pPr>
            <w:r>
              <w:rPr>
                <w:rFonts w:hint="eastAsia" w:ascii="宋体" w:hAnsi="宋体" w:cs="宋体"/>
                <w:szCs w:val="21"/>
                <w:lang w:val="en-US" w:eastAsia="zh-CN"/>
              </w:rPr>
              <w:t>1.2</w:t>
            </w:r>
          </w:p>
        </w:tc>
        <w:tc>
          <w:tcPr>
            <w:tcW w:w="4509" w:type="pct"/>
            <w:vAlign w:val="center"/>
          </w:tcPr>
          <w:p w14:paraId="2EBBC930">
            <w:pPr>
              <w:autoSpaceDE w:val="0"/>
              <w:autoSpaceDN w:val="0"/>
              <w:rPr>
                <w:rFonts w:hint="eastAsia" w:ascii="宋体" w:hAnsi="宋体" w:cs="宋体"/>
                <w:b/>
                <w:bCs/>
                <w:color w:val="FF0000"/>
                <w:szCs w:val="21"/>
                <w:lang w:val="en-US" w:eastAsia="zh-CN"/>
              </w:rPr>
            </w:pPr>
            <w:r>
              <w:rPr>
                <w:rFonts w:hint="eastAsia" w:ascii="宋体" w:hAnsi="宋体" w:cs="宋体"/>
                <w:b/>
                <w:bCs/>
                <w:color w:val="FF0000"/>
                <w:szCs w:val="21"/>
                <w:lang w:val="en-US" w:eastAsia="zh-CN"/>
              </w:rPr>
              <w:t>配置要求：</w:t>
            </w:r>
          </w:p>
          <w:p w14:paraId="089DE3DB">
            <w:pPr>
              <w:autoSpaceDE w:val="0"/>
              <w:autoSpaceDN w:val="0"/>
              <w:rPr>
                <w:rFonts w:hint="eastAsia" w:ascii="宋体" w:hAnsi="宋体" w:cs="宋体"/>
                <w:b/>
                <w:bCs/>
                <w:color w:val="FF0000"/>
                <w:szCs w:val="21"/>
                <w:lang w:val="en-US" w:eastAsia="zh-CN"/>
              </w:rPr>
            </w:pPr>
            <w:r>
              <w:rPr>
                <w:rFonts w:hint="eastAsia" w:ascii="宋体" w:hAnsi="宋体" w:cs="宋体"/>
                <w:b/>
                <w:bCs/>
                <w:color w:val="FF0000"/>
                <w:szCs w:val="21"/>
                <w:lang w:val="en-US" w:eastAsia="zh-CN"/>
              </w:rPr>
              <w:t>冷链系统1套；</w:t>
            </w:r>
          </w:p>
          <w:p w14:paraId="733F58D4">
            <w:pPr>
              <w:autoSpaceDE w:val="0"/>
              <w:autoSpaceDN w:val="0"/>
              <w:rPr>
                <w:rFonts w:hint="eastAsia" w:ascii="宋体" w:hAnsi="宋体" w:cs="宋体"/>
                <w:b/>
                <w:bCs/>
                <w:color w:val="FF0000"/>
                <w:szCs w:val="21"/>
                <w:lang w:val="en-US" w:eastAsia="zh-CN"/>
              </w:rPr>
            </w:pPr>
            <w:r>
              <w:rPr>
                <w:rFonts w:hint="eastAsia" w:ascii="宋体" w:hAnsi="宋体" w:cs="宋体"/>
                <w:b/>
                <w:bCs/>
                <w:color w:val="FF0000"/>
                <w:szCs w:val="21"/>
                <w:lang w:val="en-US" w:eastAsia="zh-CN"/>
              </w:rPr>
              <w:t>无线温湿度传感器20</w:t>
            </w:r>
            <w:bookmarkStart w:id="0" w:name="_GoBack"/>
            <w:bookmarkEnd w:id="0"/>
            <w:r>
              <w:rPr>
                <w:rFonts w:hint="eastAsia" w:ascii="宋体" w:hAnsi="宋体" w:cs="宋体"/>
                <w:b/>
                <w:bCs/>
                <w:color w:val="FF0000"/>
                <w:szCs w:val="21"/>
                <w:lang w:val="en-US" w:eastAsia="zh-CN"/>
              </w:rPr>
              <w:t>台；</w:t>
            </w:r>
          </w:p>
          <w:p w14:paraId="2408F8FF">
            <w:pPr>
              <w:autoSpaceDE w:val="0"/>
              <w:autoSpaceDN w:val="0"/>
              <w:rPr>
                <w:rFonts w:hint="eastAsia" w:ascii="宋体" w:hAnsi="宋体" w:cs="宋体"/>
                <w:b/>
                <w:bCs/>
                <w:color w:val="FF0000"/>
                <w:szCs w:val="21"/>
                <w:lang w:val="en-US" w:eastAsia="zh-CN"/>
              </w:rPr>
            </w:pPr>
            <w:r>
              <w:rPr>
                <w:rFonts w:hint="eastAsia" w:ascii="宋体" w:hAnsi="宋体" w:cs="宋体"/>
                <w:b/>
                <w:bCs/>
                <w:color w:val="FF0000"/>
                <w:szCs w:val="21"/>
                <w:lang w:val="en-US" w:eastAsia="zh-CN"/>
              </w:rPr>
              <w:t>无线超低温传感器5台；</w:t>
            </w:r>
          </w:p>
          <w:p w14:paraId="7B1655C4">
            <w:pPr>
              <w:autoSpaceDE w:val="0"/>
              <w:autoSpaceDN w:val="0"/>
              <w:rPr>
                <w:rFonts w:hint="default" w:ascii="宋体" w:hAnsi="宋体" w:cs="宋体"/>
                <w:b/>
                <w:bCs/>
                <w:szCs w:val="21"/>
                <w:lang w:val="en-US" w:eastAsia="zh-CN"/>
              </w:rPr>
            </w:pPr>
            <w:r>
              <w:rPr>
                <w:rFonts w:hint="eastAsia" w:ascii="宋体" w:hAnsi="宋体" w:cs="宋体"/>
                <w:b/>
                <w:bCs/>
                <w:color w:val="FF0000"/>
                <w:szCs w:val="21"/>
                <w:lang w:val="en-US" w:eastAsia="zh-CN"/>
              </w:rPr>
              <w:t>网关5台。</w:t>
            </w:r>
          </w:p>
        </w:tc>
      </w:tr>
      <w:tr w14:paraId="04754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shd w:val="clear" w:color="auto" w:fill="auto"/>
            <w:vAlign w:val="center"/>
          </w:tcPr>
          <w:p w14:paraId="5833F9A6">
            <w:pPr>
              <w:autoSpaceDE w:val="0"/>
              <w:autoSpaceDN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szCs w:val="21"/>
                <w:lang w:val="en-US" w:eastAsia="zh-CN"/>
              </w:rPr>
              <w:t>二</w:t>
            </w:r>
          </w:p>
        </w:tc>
        <w:tc>
          <w:tcPr>
            <w:tcW w:w="4509" w:type="pct"/>
            <w:shd w:val="clear" w:color="auto" w:fill="auto"/>
            <w:vAlign w:val="center"/>
          </w:tcPr>
          <w:p w14:paraId="692FF0A1">
            <w:pPr>
              <w:autoSpaceDE w:val="0"/>
              <w:autoSpaceDN w:val="0"/>
              <w:rPr>
                <w:rFonts w:hint="eastAsia" w:ascii="宋体" w:hAnsi="宋体" w:cs="宋体" w:eastAsiaTheme="minorEastAsia"/>
                <w:b/>
                <w:bCs/>
                <w:kern w:val="2"/>
                <w:sz w:val="21"/>
                <w:szCs w:val="21"/>
                <w:lang w:val="en-US" w:eastAsia="zh-CN" w:bidi="ar-SA"/>
              </w:rPr>
            </w:pPr>
            <w:r>
              <w:rPr>
                <w:rFonts w:hint="eastAsia" w:ascii="宋体" w:hAnsi="宋体" w:cs="宋体"/>
                <w:b/>
                <w:bCs/>
                <w:szCs w:val="21"/>
                <w:lang w:val="en-US" w:eastAsia="zh-CN"/>
              </w:rPr>
              <w:t>无线温湿度传感器的</w:t>
            </w:r>
            <w:r>
              <w:rPr>
                <w:rFonts w:hint="eastAsia"/>
                <w:b/>
                <w:bCs/>
                <w:color w:val="000000"/>
                <w:szCs w:val="21"/>
                <w:lang w:val="en-US" w:eastAsia="zh-CN"/>
              </w:rPr>
              <w:t>技术参数</w:t>
            </w:r>
            <w:r>
              <w:rPr>
                <w:rFonts w:hint="eastAsia"/>
                <w:b/>
                <w:bCs/>
                <w:color w:val="000000"/>
                <w:szCs w:val="21"/>
              </w:rPr>
              <w:t>要求：</w:t>
            </w:r>
          </w:p>
        </w:tc>
      </w:tr>
      <w:tr w14:paraId="1967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636F197A">
            <w:pPr>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1</w:t>
            </w:r>
          </w:p>
        </w:tc>
        <w:tc>
          <w:tcPr>
            <w:tcW w:w="4509" w:type="pct"/>
            <w:vAlign w:val="center"/>
          </w:tcPr>
          <w:p w14:paraId="21F4278D">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温湿度采集设备基于私有的无线通信技术，无线部署在不同区域，</w:t>
            </w:r>
            <w:r>
              <w:rPr>
                <w:rFonts w:hint="eastAsia" w:ascii="宋体" w:hAnsi="宋体" w:cs="宋体"/>
                <w:kern w:val="2"/>
                <w:sz w:val="21"/>
                <w:szCs w:val="21"/>
                <w:lang w:val="en-US" w:eastAsia="zh-CN" w:bidi="ar-SA"/>
              </w:rPr>
              <w:t>新增传感需要</w:t>
            </w:r>
            <w:r>
              <w:rPr>
                <w:rFonts w:hint="eastAsia" w:ascii="宋体" w:hAnsi="宋体" w:cs="宋体" w:eastAsiaTheme="minorEastAsia"/>
                <w:kern w:val="2"/>
                <w:sz w:val="21"/>
                <w:szCs w:val="21"/>
                <w:lang w:val="en-US" w:eastAsia="zh-CN" w:bidi="ar-SA"/>
              </w:rPr>
              <w:t>与现有区域</w:t>
            </w:r>
            <w:r>
              <w:rPr>
                <w:rFonts w:hint="eastAsia" w:ascii="宋体" w:hAnsi="宋体" w:cs="宋体"/>
                <w:kern w:val="2"/>
                <w:sz w:val="21"/>
                <w:szCs w:val="21"/>
                <w:lang w:val="en-US" w:eastAsia="zh-CN" w:bidi="ar-SA"/>
              </w:rPr>
              <w:t>网关设备</w:t>
            </w:r>
            <w:r>
              <w:rPr>
                <w:rFonts w:hint="eastAsia" w:ascii="宋体" w:hAnsi="宋体" w:cs="宋体" w:eastAsiaTheme="minorEastAsia"/>
                <w:kern w:val="2"/>
                <w:sz w:val="21"/>
                <w:szCs w:val="21"/>
                <w:lang w:val="en-US" w:eastAsia="zh-CN" w:bidi="ar-SA"/>
              </w:rPr>
              <w:t>兼容</w:t>
            </w:r>
            <w:r>
              <w:rPr>
                <w:rFonts w:hint="eastAsia" w:ascii="宋体" w:hAnsi="宋体" w:cs="宋体"/>
                <w:kern w:val="2"/>
                <w:sz w:val="21"/>
                <w:szCs w:val="21"/>
                <w:lang w:val="en-US" w:eastAsia="zh-CN" w:bidi="ar-SA"/>
              </w:rPr>
              <w:t>。</w:t>
            </w:r>
          </w:p>
        </w:tc>
      </w:tr>
      <w:tr w14:paraId="160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2DBEFD4">
            <w:pPr>
              <w:spacing w:line="240" w:lineRule="auto"/>
              <w:jc w:val="center"/>
              <w:rPr>
                <w:rFonts w:ascii="宋体" w:hAnsi="宋体"/>
                <w:szCs w:val="21"/>
              </w:rPr>
            </w:pPr>
            <w:r>
              <w:rPr>
                <w:rFonts w:hint="eastAsia" w:ascii="宋体" w:hAnsi="宋体" w:cs="宋体"/>
                <w:szCs w:val="21"/>
                <w:lang w:val="en-US" w:eastAsia="zh-CN"/>
              </w:rPr>
              <w:t>2.</w:t>
            </w:r>
            <w:r>
              <w:rPr>
                <w:rFonts w:hint="eastAsia" w:ascii="宋体" w:hAnsi="宋体"/>
                <w:szCs w:val="21"/>
              </w:rPr>
              <w:t>2</w:t>
            </w:r>
          </w:p>
        </w:tc>
        <w:tc>
          <w:tcPr>
            <w:tcW w:w="4509" w:type="pct"/>
            <w:vAlign w:val="center"/>
          </w:tcPr>
          <w:p w14:paraId="25AACBA0">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温湿度采集设备温度测量范围</w:t>
            </w:r>
            <w:r>
              <w:rPr>
                <w:rFonts w:hint="eastAsia" w:ascii="宋体" w:hAnsi="宋体" w:cs="宋体"/>
                <w:kern w:val="2"/>
                <w:sz w:val="21"/>
                <w:szCs w:val="21"/>
                <w:lang w:val="en-US" w:eastAsia="zh-CN" w:bidi="ar-SA"/>
              </w:rPr>
              <w:t>至少包含</w:t>
            </w:r>
            <w:r>
              <w:rPr>
                <w:rFonts w:hint="eastAsia" w:ascii="宋体" w:hAnsi="宋体" w:cs="宋体" w:eastAsiaTheme="minorEastAsia"/>
                <w:kern w:val="2"/>
                <w:sz w:val="21"/>
                <w:szCs w:val="21"/>
                <w:lang w:val="en-US" w:eastAsia="zh-CN" w:bidi="ar-SA"/>
              </w:rPr>
              <w:t>：-35～50℃，精度满足：0~50℃</w:t>
            </w:r>
            <w:r>
              <w:rPr>
                <w:rFonts w:hint="eastAsia" w:ascii="宋体" w:hAnsi="宋体" w:cs="宋体"/>
                <w:kern w:val="2"/>
                <w:sz w:val="21"/>
                <w:szCs w:val="21"/>
                <w:lang w:val="en-US" w:eastAsia="zh-CN" w:bidi="ar-SA"/>
              </w:rPr>
              <w:t>区间精度≤</w:t>
            </w:r>
            <w:r>
              <w:rPr>
                <w:rFonts w:hint="eastAsia" w:ascii="宋体" w:hAnsi="宋体" w:cs="宋体" w:eastAsiaTheme="minorEastAsia"/>
                <w:kern w:val="2"/>
                <w:sz w:val="21"/>
                <w:szCs w:val="21"/>
                <w:lang w:val="en-US" w:eastAsia="zh-CN" w:bidi="ar-SA"/>
              </w:rPr>
              <w:t>±0.2℃/-35~0℃</w:t>
            </w:r>
            <w:r>
              <w:rPr>
                <w:rFonts w:hint="eastAsia" w:ascii="宋体" w:hAnsi="宋体" w:cs="宋体"/>
                <w:kern w:val="2"/>
                <w:sz w:val="21"/>
                <w:szCs w:val="21"/>
                <w:lang w:val="en-US" w:eastAsia="zh-CN" w:bidi="ar-SA"/>
              </w:rPr>
              <w:t>区间精度≤</w:t>
            </w:r>
            <w:r>
              <w:rPr>
                <w:rFonts w:hint="eastAsia" w:ascii="宋体" w:hAnsi="宋体" w:cs="宋体" w:eastAsiaTheme="minorEastAsia"/>
                <w:kern w:val="2"/>
                <w:sz w:val="21"/>
                <w:szCs w:val="21"/>
                <w:lang w:val="en-US" w:eastAsia="zh-CN" w:bidi="ar-SA"/>
              </w:rPr>
              <w:t xml:space="preserve">±0.5℃，分辨率0.1℃；湿度测量范围满足：0～100%无冷凝，精度满足（10～90%）±2%RH/（0～10/90～100%）±4%RH，分辨率:0.1%RH </w:t>
            </w: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0" w:type="pct"/>
            <w:vAlign w:val="center"/>
          </w:tcPr>
          <w:p w14:paraId="587A5175">
            <w:pPr>
              <w:jc w:val="center"/>
              <w:rPr>
                <w:rFonts w:hint="eastAsia" w:ascii="宋体" w:hAnsi="宋体"/>
                <w:szCs w:val="21"/>
                <w:lang w:val="en-US" w:eastAsia="zh-CN"/>
              </w:rPr>
            </w:pPr>
            <w:r>
              <w:rPr>
                <w:rFonts w:hint="eastAsia" w:ascii="宋体" w:hAnsi="宋体" w:cs="宋体"/>
                <w:szCs w:val="21"/>
                <w:lang w:val="en-US" w:eastAsia="zh-CN"/>
              </w:rPr>
              <w:t>2.</w:t>
            </w:r>
            <w:r>
              <w:rPr>
                <w:rFonts w:hint="eastAsia" w:ascii="宋体" w:hAnsi="宋体"/>
                <w:szCs w:val="21"/>
                <w:lang w:val="en-US" w:eastAsia="zh-CN"/>
              </w:rPr>
              <w:t>3</w:t>
            </w:r>
          </w:p>
        </w:tc>
        <w:tc>
          <w:tcPr>
            <w:tcW w:w="4509" w:type="pct"/>
            <w:vAlign w:val="center"/>
          </w:tcPr>
          <w:p w14:paraId="05F2E9D7">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温湿度采集设备供电采用市面通用电池，方便随时更换，满足自行更换的应急处理需求及设备现场检验需求</w:t>
            </w:r>
          </w:p>
        </w:tc>
      </w:tr>
      <w:tr w14:paraId="7EE73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E04E109">
            <w:pPr>
              <w:jc w:val="center"/>
              <w:rPr>
                <w:rFonts w:hint="eastAsia" w:ascii="宋体" w:hAnsi="宋体"/>
                <w:szCs w:val="21"/>
                <w:lang w:val="en-US" w:eastAsia="zh-CN"/>
              </w:rPr>
            </w:pPr>
            <w:r>
              <w:rPr>
                <w:rFonts w:hint="eastAsia" w:ascii="宋体" w:hAnsi="宋体" w:cs="宋体"/>
                <w:szCs w:val="21"/>
                <w:lang w:val="en-US" w:eastAsia="zh-CN"/>
              </w:rPr>
              <w:t>2.</w:t>
            </w:r>
            <w:r>
              <w:rPr>
                <w:rFonts w:hint="eastAsia" w:ascii="宋体" w:hAnsi="宋体"/>
                <w:szCs w:val="21"/>
                <w:lang w:val="en-US" w:eastAsia="zh-CN"/>
              </w:rPr>
              <w:t>4</w:t>
            </w:r>
          </w:p>
        </w:tc>
        <w:tc>
          <w:tcPr>
            <w:tcW w:w="4509" w:type="pct"/>
            <w:vAlign w:val="center"/>
          </w:tcPr>
          <w:p w14:paraId="03A085B4">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温湿度采集设备可定时上传采集器的数据，支持上传间隔设置，间隔时间1分钟~24小时可调。</w:t>
            </w:r>
          </w:p>
        </w:tc>
      </w:tr>
      <w:tr w14:paraId="78756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0F11ABE">
            <w:pPr>
              <w:jc w:val="center"/>
              <w:rPr>
                <w:rFonts w:hint="eastAsia" w:ascii="宋体" w:hAnsi="宋体"/>
                <w:szCs w:val="21"/>
                <w:lang w:val="en-US" w:eastAsia="zh-CN"/>
              </w:rPr>
            </w:pPr>
            <w:r>
              <w:rPr>
                <w:rFonts w:hint="eastAsia" w:ascii="宋体" w:hAnsi="宋体" w:cs="宋体"/>
                <w:szCs w:val="21"/>
                <w:lang w:val="en-US" w:eastAsia="zh-CN"/>
              </w:rPr>
              <w:t>2.</w:t>
            </w:r>
            <w:r>
              <w:rPr>
                <w:rFonts w:hint="eastAsia" w:ascii="宋体" w:hAnsi="宋体"/>
                <w:szCs w:val="21"/>
                <w:lang w:val="en-US" w:eastAsia="zh-CN"/>
              </w:rPr>
              <w:t>5</w:t>
            </w:r>
          </w:p>
        </w:tc>
        <w:tc>
          <w:tcPr>
            <w:tcW w:w="4509" w:type="pct"/>
            <w:vAlign w:val="center"/>
          </w:tcPr>
          <w:p w14:paraId="36B6B3F7">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温湿度采集设备电池续航能力在60秒采集间隔下≥</w:t>
            </w:r>
            <w:r>
              <w:rPr>
                <w:rFonts w:hint="eastAsia" w:ascii="宋体" w:hAnsi="宋体" w:cs="宋体"/>
                <w:kern w:val="2"/>
                <w:sz w:val="21"/>
                <w:szCs w:val="21"/>
                <w:lang w:val="en-US" w:eastAsia="zh-CN" w:bidi="ar-SA"/>
              </w:rPr>
              <w:t>18</w:t>
            </w:r>
            <w:r>
              <w:rPr>
                <w:rFonts w:hint="eastAsia" w:ascii="宋体" w:hAnsi="宋体" w:cs="宋体" w:eastAsiaTheme="minorEastAsia"/>
                <w:kern w:val="2"/>
                <w:sz w:val="21"/>
                <w:szCs w:val="21"/>
                <w:lang w:val="en-US" w:eastAsia="zh-CN" w:bidi="ar-SA"/>
              </w:rPr>
              <w:t>个月</w:t>
            </w:r>
            <w:r>
              <w:rPr>
                <w:rFonts w:hint="eastAsia" w:ascii="宋体" w:hAnsi="宋体" w:cs="宋体" w:eastAsiaTheme="minorEastAsia"/>
                <w:kern w:val="2"/>
                <w:sz w:val="21"/>
                <w:szCs w:val="21"/>
                <w:lang w:val="en-US" w:eastAsia="zh-Hans" w:bidi="ar-SA"/>
              </w:rPr>
              <w:t>，</w:t>
            </w:r>
            <w:r>
              <w:rPr>
                <w:rFonts w:hint="eastAsia" w:ascii="宋体" w:hAnsi="宋体" w:cs="宋体" w:eastAsiaTheme="minorEastAsia"/>
                <w:kern w:val="2"/>
                <w:sz w:val="21"/>
                <w:szCs w:val="21"/>
                <w:lang w:val="en-US" w:eastAsia="zh-CN" w:bidi="ar-SA"/>
              </w:rPr>
              <w:t>可自动检测电池剩余容量，低于指定容量后设备自动发送电量告警，现场设备能够闪光报警。</w:t>
            </w:r>
          </w:p>
        </w:tc>
      </w:tr>
      <w:tr w14:paraId="55616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40CD6E65">
            <w:pPr>
              <w:jc w:val="center"/>
              <w:rPr>
                <w:rFonts w:hint="eastAsia" w:ascii="宋体" w:hAnsi="宋体"/>
                <w:szCs w:val="21"/>
                <w:lang w:val="en-US" w:eastAsia="zh-CN"/>
              </w:rPr>
            </w:pPr>
            <w:r>
              <w:rPr>
                <w:rFonts w:hint="eastAsia" w:ascii="宋体" w:hAnsi="宋体" w:cs="宋体"/>
                <w:szCs w:val="21"/>
                <w:lang w:val="en-US" w:eastAsia="zh-CN"/>
              </w:rPr>
              <w:t>2.</w:t>
            </w:r>
            <w:r>
              <w:rPr>
                <w:rFonts w:hint="eastAsia" w:ascii="宋体" w:hAnsi="宋体"/>
                <w:szCs w:val="21"/>
                <w:lang w:val="en-US" w:eastAsia="zh-CN"/>
              </w:rPr>
              <w:t>6</w:t>
            </w:r>
          </w:p>
        </w:tc>
        <w:tc>
          <w:tcPr>
            <w:tcW w:w="4509" w:type="pct"/>
            <w:vAlign w:val="center"/>
          </w:tcPr>
          <w:p w14:paraId="3C41FE47">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温湿度采集传输距离≥300M，确保传感器远距离组网成功</w:t>
            </w:r>
          </w:p>
        </w:tc>
      </w:tr>
      <w:tr w14:paraId="11F52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490C0BFF">
            <w:pPr>
              <w:jc w:val="center"/>
              <w:rPr>
                <w:rFonts w:hint="eastAsia" w:ascii="宋体" w:hAnsi="宋体"/>
                <w:szCs w:val="21"/>
                <w:lang w:val="en-US" w:eastAsia="zh-CN"/>
              </w:rPr>
            </w:pPr>
            <w:r>
              <w:rPr>
                <w:rFonts w:hint="eastAsia" w:ascii="宋体" w:hAnsi="宋体" w:cs="宋体"/>
                <w:szCs w:val="21"/>
                <w:lang w:val="en-US" w:eastAsia="zh-CN"/>
              </w:rPr>
              <w:t>2.</w:t>
            </w:r>
            <w:r>
              <w:rPr>
                <w:rFonts w:hint="eastAsia" w:ascii="宋体" w:hAnsi="宋体"/>
                <w:szCs w:val="21"/>
                <w:lang w:val="en-US" w:eastAsia="zh-CN"/>
              </w:rPr>
              <w:t>7</w:t>
            </w:r>
          </w:p>
        </w:tc>
        <w:tc>
          <w:tcPr>
            <w:tcW w:w="4509" w:type="pct"/>
            <w:vAlign w:val="center"/>
          </w:tcPr>
          <w:p w14:paraId="79354212">
            <w:pPr>
              <w:autoSpaceDE w:val="0"/>
              <w:autoSpaceDN w:val="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温湿度采集设备采用挂孔安装或磁性吸附安装，方便库房和冰箱环境下实施部署。</w:t>
            </w:r>
          </w:p>
        </w:tc>
      </w:tr>
      <w:tr w14:paraId="2F5A0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0B1C9893">
            <w:pPr>
              <w:jc w:val="center"/>
              <w:rPr>
                <w:rFonts w:hint="eastAsia" w:ascii="宋体" w:hAnsi="宋体" w:eastAsiaTheme="minorEastAsia"/>
                <w:szCs w:val="21"/>
                <w:lang w:val="en-US" w:eastAsia="zh-CN"/>
              </w:rPr>
            </w:pPr>
            <w:r>
              <w:rPr>
                <w:rFonts w:hint="eastAsia" w:ascii="宋体" w:hAnsi="宋体" w:cs="宋体"/>
                <w:szCs w:val="21"/>
                <w:lang w:val="en-US" w:eastAsia="zh-CN"/>
              </w:rPr>
              <w:t>2.</w:t>
            </w:r>
            <w:r>
              <w:rPr>
                <w:rFonts w:hint="eastAsia" w:ascii="宋体" w:hAnsi="宋体"/>
                <w:szCs w:val="21"/>
                <w:lang w:val="en-US" w:eastAsia="zh-CN"/>
              </w:rPr>
              <w:t>8</w:t>
            </w:r>
          </w:p>
        </w:tc>
        <w:tc>
          <w:tcPr>
            <w:tcW w:w="4509" w:type="pct"/>
            <w:vAlign w:val="center"/>
          </w:tcPr>
          <w:p w14:paraId="76287737">
            <w:pPr>
              <w:pStyle w:val="7"/>
              <w:ind w:left="0" w:leftChars="0" w:firstLine="0" w:firstLineChars="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传感器尺寸≤5cm</w:t>
            </w:r>
          </w:p>
        </w:tc>
      </w:tr>
      <w:tr w14:paraId="40C56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4BA02A9">
            <w:pPr>
              <w:autoSpaceDE w:val="0"/>
              <w:autoSpaceDN w:val="0"/>
              <w:jc w:val="center"/>
              <w:rPr>
                <w:rFonts w:ascii="宋体" w:hAnsi="宋体"/>
                <w:szCs w:val="21"/>
              </w:rPr>
            </w:pPr>
            <w:r>
              <w:rPr>
                <w:rFonts w:hint="eastAsia" w:ascii="宋体" w:hAnsi="宋体" w:cs="宋体"/>
                <w:b/>
                <w:bCs/>
                <w:szCs w:val="21"/>
                <w:lang w:val="en-US" w:eastAsia="zh-CN"/>
              </w:rPr>
              <w:t>三</w:t>
            </w:r>
          </w:p>
        </w:tc>
        <w:tc>
          <w:tcPr>
            <w:tcW w:w="4509" w:type="pct"/>
            <w:vAlign w:val="center"/>
          </w:tcPr>
          <w:p w14:paraId="51F583EC">
            <w:pPr>
              <w:autoSpaceDE w:val="0"/>
              <w:autoSpaceDN w:val="0"/>
              <w:rPr>
                <w:bCs/>
                <w:color w:val="000000"/>
                <w:szCs w:val="21"/>
              </w:rPr>
            </w:pPr>
            <w:r>
              <w:rPr>
                <w:rFonts w:hint="eastAsia" w:ascii="宋体" w:hAnsi="宋体" w:cs="宋体"/>
                <w:b/>
                <w:bCs/>
                <w:szCs w:val="21"/>
                <w:lang w:val="en-US" w:eastAsia="zh-CN"/>
              </w:rPr>
              <w:t>超低温无线温度传感器的</w:t>
            </w:r>
            <w:r>
              <w:rPr>
                <w:rFonts w:hint="eastAsia"/>
                <w:b/>
                <w:bCs/>
                <w:color w:val="000000"/>
                <w:szCs w:val="21"/>
                <w:lang w:val="en-US" w:eastAsia="zh-CN"/>
              </w:rPr>
              <w:t>技术参数</w:t>
            </w:r>
            <w:r>
              <w:rPr>
                <w:rFonts w:hint="eastAsia"/>
                <w:b/>
                <w:bCs/>
                <w:color w:val="000000"/>
                <w:szCs w:val="21"/>
              </w:rPr>
              <w:t>要求：</w:t>
            </w:r>
          </w:p>
        </w:tc>
      </w:tr>
      <w:tr w14:paraId="4FD64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8B2B4CB">
            <w:pPr>
              <w:jc w:val="center"/>
              <w:rPr>
                <w:rFonts w:hint="default" w:ascii="宋体" w:hAnsi="宋体"/>
                <w:szCs w:val="21"/>
                <w:lang w:val="en-US" w:eastAsia="zh-CN"/>
              </w:rPr>
            </w:pPr>
            <w:r>
              <w:rPr>
                <w:rFonts w:hint="eastAsia" w:ascii="宋体" w:hAnsi="宋体"/>
                <w:szCs w:val="21"/>
                <w:lang w:val="en-US" w:eastAsia="zh-CN"/>
              </w:rPr>
              <w:t>3.1</w:t>
            </w:r>
          </w:p>
        </w:tc>
        <w:tc>
          <w:tcPr>
            <w:tcW w:w="4509" w:type="pct"/>
            <w:vAlign w:val="center"/>
          </w:tcPr>
          <w:p w14:paraId="2D8C8B32">
            <w:pPr>
              <w:jc w:val="left"/>
              <w:rPr>
                <w:rFonts w:hint="eastAsia" w:ascii="宋体" w:hAnsi="宋体"/>
                <w:szCs w:val="21"/>
                <w:lang w:val="en-US" w:eastAsia="zh-CN"/>
              </w:rPr>
            </w:pPr>
            <w:r>
              <w:rPr>
                <w:rFonts w:hint="eastAsia" w:ascii="宋体" w:hAnsi="宋体"/>
                <w:szCs w:val="21"/>
                <w:lang w:val="en-US" w:eastAsia="zh-CN"/>
              </w:rPr>
              <w:t>温度采集设备基于私有的无线通信技术，无线部署在不同区域。新增传感需要与现有区域网关设备兼容。</w:t>
            </w:r>
          </w:p>
        </w:tc>
      </w:tr>
      <w:tr w14:paraId="5D018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44C05FE5">
            <w:pPr>
              <w:jc w:val="center"/>
              <w:rPr>
                <w:rFonts w:hint="default" w:ascii="宋体" w:hAnsi="宋体"/>
                <w:szCs w:val="21"/>
                <w:lang w:val="en-US" w:eastAsia="zh-CN"/>
              </w:rPr>
            </w:pPr>
            <w:r>
              <w:rPr>
                <w:rFonts w:hint="eastAsia" w:ascii="宋体" w:hAnsi="宋体"/>
                <w:szCs w:val="21"/>
                <w:lang w:val="en-US" w:eastAsia="zh-CN"/>
              </w:rPr>
              <w:t>3.2</w:t>
            </w:r>
          </w:p>
        </w:tc>
        <w:tc>
          <w:tcPr>
            <w:tcW w:w="4509" w:type="pct"/>
            <w:vAlign w:val="center"/>
          </w:tcPr>
          <w:p w14:paraId="49D85E73">
            <w:pPr>
              <w:jc w:val="left"/>
              <w:rPr>
                <w:rFonts w:hint="eastAsia" w:ascii="宋体" w:hAnsi="宋体"/>
                <w:szCs w:val="21"/>
                <w:lang w:val="en-US" w:eastAsia="zh-CN"/>
              </w:rPr>
            </w:pPr>
            <w:r>
              <w:rPr>
                <w:rFonts w:hint="eastAsia" w:ascii="宋体" w:hAnsi="宋体"/>
                <w:szCs w:val="21"/>
                <w:lang w:val="en-US" w:eastAsia="zh-CN"/>
              </w:rPr>
              <w:t>温度采集设备温度测量范围满足：-200～150℃，精度满足：±0.5℃，分辨率0.1℃；</w:t>
            </w:r>
          </w:p>
        </w:tc>
      </w:tr>
      <w:tr w14:paraId="496A4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66D08AD0">
            <w:pPr>
              <w:jc w:val="center"/>
              <w:rPr>
                <w:rFonts w:hint="default" w:ascii="宋体" w:hAnsi="宋体"/>
                <w:szCs w:val="21"/>
                <w:lang w:val="en-US" w:eastAsia="zh-CN"/>
              </w:rPr>
            </w:pPr>
            <w:r>
              <w:rPr>
                <w:rFonts w:hint="eastAsia" w:ascii="宋体" w:hAnsi="宋体"/>
                <w:szCs w:val="21"/>
                <w:lang w:val="en-US" w:eastAsia="zh-CN"/>
              </w:rPr>
              <w:t>3.3</w:t>
            </w:r>
          </w:p>
        </w:tc>
        <w:tc>
          <w:tcPr>
            <w:tcW w:w="4509" w:type="pct"/>
            <w:vAlign w:val="center"/>
          </w:tcPr>
          <w:p w14:paraId="55B6FA55">
            <w:pPr>
              <w:jc w:val="left"/>
              <w:rPr>
                <w:rFonts w:hint="eastAsia" w:ascii="宋体" w:hAnsi="宋体"/>
                <w:szCs w:val="21"/>
                <w:lang w:val="en-US" w:eastAsia="zh-CN"/>
              </w:rPr>
            </w:pPr>
            <w:r>
              <w:rPr>
                <w:rFonts w:hint="eastAsia" w:ascii="宋体" w:hAnsi="宋体"/>
                <w:szCs w:val="21"/>
                <w:lang w:val="en-US" w:eastAsia="zh-CN"/>
              </w:rPr>
              <w:t>温度采集设备供电采用市面通用电池，方便随时更换，满足自行更换的应急处理需求及设备现场检验需求</w:t>
            </w:r>
          </w:p>
        </w:tc>
      </w:tr>
      <w:tr w14:paraId="3D9F4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40BCF9D0">
            <w:pPr>
              <w:jc w:val="center"/>
              <w:rPr>
                <w:rFonts w:hint="default" w:ascii="宋体" w:hAnsi="宋体"/>
                <w:szCs w:val="21"/>
                <w:lang w:val="en-US" w:eastAsia="zh-CN"/>
              </w:rPr>
            </w:pPr>
            <w:r>
              <w:rPr>
                <w:rFonts w:hint="eastAsia" w:ascii="宋体" w:hAnsi="宋体"/>
                <w:szCs w:val="21"/>
                <w:lang w:val="en-US" w:eastAsia="zh-CN"/>
              </w:rPr>
              <w:t>3.4</w:t>
            </w:r>
          </w:p>
        </w:tc>
        <w:tc>
          <w:tcPr>
            <w:tcW w:w="4509" w:type="pct"/>
            <w:vAlign w:val="center"/>
          </w:tcPr>
          <w:p w14:paraId="1640CFFC">
            <w:pPr>
              <w:jc w:val="left"/>
              <w:rPr>
                <w:rFonts w:hint="eastAsia" w:ascii="宋体" w:hAnsi="宋体"/>
                <w:szCs w:val="21"/>
                <w:lang w:val="en-US" w:eastAsia="zh-CN"/>
              </w:rPr>
            </w:pPr>
            <w:r>
              <w:rPr>
                <w:rFonts w:hint="eastAsia" w:ascii="宋体" w:hAnsi="宋体"/>
                <w:szCs w:val="21"/>
                <w:lang w:val="en-US" w:eastAsia="zh-CN"/>
              </w:rPr>
              <w:t>温度采集设备可定时上传采集器的数据，支持上传间隔设置，间隔时间1分钟~24小时可调。</w:t>
            </w:r>
          </w:p>
        </w:tc>
      </w:tr>
      <w:tr w14:paraId="351FA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04F9C22B">
            <w:pPr>
              <w:jc w:val="center"/>
              <w:rPr>
                <w:rFonts w:hint="default" w:ascii="宋体" w:hAnsi="宋体"/>
                <w:szCs w:val="21"/>
                <w:lang w:val="en-US" w:eastAsia="zh-CN"/>
              </w:rPr>
            </w:pPr>
            <w:r>
              <w:rPr>
                <w:rFonts w:hint="eastAsia" w:ascii="宋体" w:hAnsi="宋体"/>
                <w:szCs w:val="21"/>
                <w:lang w:val="en-US" w:eastAsia="zh-CN"/>
              </w:rPr>
              <w:t>3.5</w:t>
            </w:r>
          </w:p>
        </w:tc>
        <w:tc>
          <w:tcPr>
            <w:tcW w:w="4509" w:type="pct"/>
            <w:vAlign w:val="center"/>
          </w:tcPr>
          <w:p w14:paraId="6BAF9865">
            <w:pPr>
              <w:jc w:val="left"/>
              <w:rPr>
                <w:rFonts w:hint="eastAsia" w:ascii="宋体" w:hAnsi="宋体"/>
                <w:szCs w:val="21"/>
                <w:lang w:val="en-US" w:eastAsia="zh-CN"/>
              </w:rPr>
            </w:pPr>
            <w:r>
              <w:rPr>
                <w:rFonts w:hint="eastAsia" w:ascii="宋体" w:hAnsi="宋体"/>
                <w:szCs w:val="21"/>
                <w:lang w:val="en-US" w:eastAsia="zh-CN"/>
              </w:rPr>
              <w:t>温度采集设备电池续航能力在60秒采集间隔下≥18个月</w:t>
            </w:r>
            <w:r>
              <w:rPr>
                <w:rFonts w:hint="eastAsia" w:ascii="宋体" w:hAnsi="宋体"/>
                <w:szCs w:val="21"/>
                <w:lang w:val="en-US" w:eastAsia="zh-Hans"/>
              </w:rPr>
              <w:t>，</w:t>
            </w:r>
            <w:r>
              <w:rPr>
                <w:rFonts w:hint="eastAsia" w:ascii="宋体" w:hAnsi="宋体"/>
                <w:szCs w:val="21"/>
                <w:lang w:val="en-US" w:eastAsia="zh-CN"/>
              </w:rPr>
              <w:t>可自动检测电池剩余容量，低于指定容量后设备自动发送电量告警，现场设备能够闪光报警。</w:t>
            </w:r>
          </w:p>
        </w:tc>
      </w:tr>
      <w:tr w14:paraId="60A0C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2FEE4607">
            <w:pPr>
              <w:jc w:val="center"/>
              <w:rPr>
                <w:rFonts w:hint="default" w:ascii="宋体" w:hAnsi="宋体"/>
                <w:szCs w:val="21"/>
                <w:lang w:val="en-US" w:eastAsia="zh-CN"/>
              </w:rPr>
            </w:pPr>
            <w:r>
              <w:rPr>
                <w:rFonts w:hint="eastAsia" w:ascii="宋体" w:hAnsi="宋体"/>
                <w:szCs w:val="21"/>
                <w:lang w:val="en-US" w:eastAsia="zh-CN"/>
              </w:rPr>
              <w:t>3.6</w:t>
            </w:r>
          </w:p>
        </w:tc>
        <w:tc>
          <w:tcPr>
            <w:tcW w:w="4509" w:type="pct"/>
            <w:vAlign w:val="center"/>
          </w:tcPr>
          <w:p w14:paraId="2E3BE39B">
            <w:pPr>
              <w:jc w:val="left"/>
              <w:rPr>
                <w:rFonts w:hint="eastAsia" w:ascii="宋体" w:hAnsi="宋体"/>
                <w:szCs w:val="21"/>
                <w:lang w:val="en-US" w:eastAsia="zh-CN"/>
              </w:rPr>
            </w:pPr>
            <w:r>
              <w:rPr>
                <w:rFonts w:hint="eastAsia" w:ascii="宋体" w:hAnsi="宋体"/>
                <w:szCs w:val="21"/>
                <w:lang w:val="en-US" w:eastAsia="zh-CN"/>
              </w:rPr>
              <w:t>温度采集传输距离≥300M，确保传感器远距离组网成功</w:t>
            </w:r>
          </w:p>
        </w:tc>
      </w:tr>
      <w:tr w14:paraId="19948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E5D3968">
            <w:pPr>
              <w:jc w:val="center"/>
              <w:rPr>
                <w:rFonts w:hint="default" w:ascii="宋体" w:hAnsi="宋体"/>
                <w:szCs w:val="21"/>
                <w:lang w:val="en-US" w:eastAsia="zh-CN"/>
              </w:rPr>
            </w:pPr>
            <w:r>
              <w:rPr>
                <w:rFonts w:hint="eastAsia" w:ascii="宋体" w:hAnsi="宋体"/>
                <w:szCs w:val="21"/>
                <w:lang w:val="en-US" w:eastAsia="zh-CN"/>
              </w:rPr>
              <w:t>3.7</w:t>
            </w:r>
          </w:p>
        </w:tc>
        <w:tc>
          <w:tcPr>
            <w:tcW w:w="4509" w:type="pct"/>
            <w:vAlign w:val="center"/>
          </w:tcPr>
          <w:p w14:paraId="475BA6C9">
            <w:pPr>
              <w:jc w:val="left"/>
              <w:rPr>
                <w:rFonts w:hint="eastAsia" w:ascii="宋体" w:hAnsi="宋体"/>
                <w:szCs w:val="21"/>
                <w:lang w:val="en-US" w:eastAsia="zh-CN"/>
              </w:rPr>
            </w:pPr>
            <w:r>
              <w:rPr>
                <w:rFonts w:hint="eastAsia" w:ascii="宋体" w:hAnsi="宋体"/>
                <w:szCs w:val="21"/>
                <w:lang w:val="en-US" w:eastAsia="zh-CN"/>
              </w:rPr>
              <w:t>温度采集设备采用挂钩和强磁安装，方便安装在超低温冰箱的外部壳体上</w:t>
            </w:r>
          </w:p>
        </w:tc>
      </w:tr>
      <w:tr w14:paraId="1D927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69C71E3C">
            <w:pPr>
              <w:jc w:val="center"/>
              <w:rPr>
                <w:rFonts w:hint="default" w:ascii="宋体" w:hAnsi="宋体"/>
                <w:szCs w:val="21"/>
                <w:lang w:val="en-US" w:eastAsia="zh-CN"/>
              </w:rPr>
            </w:pPr>
            <w:r>
              <w:rPr>
                <w:rFonts w:hint="eastAsia" w:ascii="宋体" w:hAnsi="宋体"/>
                <w:szCs w:val="21"/>
                <w:lang w:val="en-US" w:eastAsia="zh-CN"/>
              </w:rPr>
              <w:t>3.8</w:t>
            </w:r>
          </w:p>
        </w:tc>
        <w:tc>
          <w:tcPr>
            <w:tcW w:w="4509" w:type="pct"/>
            <w:vAlign w:val="center"/>
          </w:tcPr>
          <w:p w14:paraId="39011017">
            <w:pPr>
              <w:jc w:val="left"/>
              <w:rPr>
                <w:rFonts w:hint="eastAsia" w:ascii="宋体" w:hAnsi="宋体"/>
                <w:szCs w:val="21"/>
                <w:lang w:val="en-US" w:eastAsia="zh-CN"/>
              </w:rPr>
            </w:pPr>
            <w:r>
              <w:rPr>
                <w:rFonts w:hint="eastAsia" w:ascii="宋体" w:hAnsi="宋体"/>
                <w:szCs w:val="21"/>
                <w:lang w:val="en-US" w:eastAsia="zh-CN"/>
              </w:rPr>
              <w:t>温度采集设备具有开关机按键，方便不使用时关机，减少功耗。支持一键复位。</w:t>
            </w:r>
          </w:p>
        </w:tc>
      </w:tr>
      <w:tr w14:paraId="67616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shd w:val="clear" w:color="auto" w:fill="auto"/>
            <w:vAlign w:val="center"/>
          </w:tcPr>
          <w:p w14:paraId="208E6997">
            <w:pPr>
              <w:jc w:val="center"/>
              <w:rPr>
                <w:rFonts w:hint="eastAsia" w:ascii="宋体" w:hAnsi="宋体" w:eastAsiaTheme="minorEastAsia" w:cstheme="minorBidi"/>
                <w:b/>
                <w:bCs/>
                <w:kern w:val="2"/>
                <w:sz w:val="21"/>
                <w:szCs w:val="21"/>
                <w:lang w:val="en-US" w:eastAsia="zh-CN" w:bidi="ar-SA"/>
              </w:rPr>
            </w:pPr>
            <w:r>
              <w:rPr>
                <w:rFonts w:hint="eastAsia" w:ascii="宋体" w:hAnsi="宋体"/>
                <w:b/>
                <w:bCs/>
                <w:szCs w:val="21"/>
                <w:lang w:val="en-US" w:eastAsia="zh-CN"/>
              </w:rPr>
              <w:t>四</w:t>
            </w:r>
          </w:p>
        </w:tc>
        <w:tc>
          <w:tcPr>
            <w:tcW w:w="4509" w:type="pct"/>
            <w:shd w:val="clear" w:color="auto" w:fill="auto"/>
            <w:vAlign w:val="center"/>
          </w:tcPr>
          <w:p w14:paraId="7CF206B8">
            <w:pPr>
              <w:rPr>
                <w:rFonts w:hint="eastAsia" w:asciiTheme="minorHAnsi" w:hAnsiTheme="minorHAnsi" w:eastAsiaTheme="minorEastAsia" w:cstheme="minorBidi"/>
                <w:b/>
                <w:bCs/>
                <w:color w:val="000000"/>
                <w:kern w:val="2"/>
                <w:sz w:val="21"/>
                <w:szCs w:val="21"/>
                <w:lang w:val="en-US" w:eastAsia="zh-CN" w:bidi="ar-SA"/>
              </w:rPr>
            </w:pPr>
            <w:r>
              <w:rPr>
                <w:rFonts w:hint="eastAsia"/>
                <w:b/>
                <w:bCs/>
                <w:color w:val="000000"/>
                <w:szCs w:val="21"/>
                <w:lang w:val="en-US" w:eastAsia="zh-CN"/>
              </w:rPr>
              <w:t>网关</w:t>
            </w:r>
            <w:r>
              <w:rPr>
                <w:rFonts w:hint="eastAsia" w:ascii="宋体" w:hAnsi="宋体" w:cs="宋体"/>
                <w:b/>
                <w:bCs/>
                <w:szCs w:val="21"/>
                <w:lang w:val="en-US" w:eastAsia="zh-CN"/>
              </w:rPr>
              <w:t>的</w:t>
            </w:r>
            <w:r>
              <w:rPr>
                <w:rFonts w:hint="eastAsia"/>
                <w:b/>
                <w:bCs/>
                <w:color w:val="000000"/>
                <w:szCs w:val="21"/>
                <w:lang w:val="en-US" w:eastAsia="zh-CN"/>
              </w:rPr>
              <w:t>技术参数</w:t>
            </w:r>
            <w:r>
              <w:rPr>
                <w:rFonts w:hint="eastAsia"/>
                <w:b/>
                <w:bCs/>
                <w:color w:val="000000"/>
                <w:szCs w:val="21"/>
              </w:rPr>
              <w:t>要求：</w:t>
            </w: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D16E446">
            <w:pPr>
              <w:jc w:val="center"/>
              <w:rPr>
                <w:rFonts w:hint="eastAsia" w:ascii="宋体" w:hAnsi="宋体"/>
                <w:szCs w:val="21"/>
                <w:lang w:val="en-US" w:eastAsia="zh-CN"/>
              </w:rPr>
            </w:pPr>
            <w:r>
              <w:rPr>
                <w:rFonts w:hint="eastAsia" w:ascii="宋体" w:hAnsi="宋体"/>
                <w:szCs w:val="21"/>
                <w:lang w:val="en-US" w:eastAsia="zh-CN"/>
              </w:rPr>
              <w:t>4.1</w:t>
            </w:r>
          </w:p>
        </w:tc>
        <w:tc>
          <w:tcPr>
            <w:tcW w:w="4509" w:type="pct"/>
            <w:vAlign w:val="center"/>
          </w:tcPr>
          <w:p w14:paraId="0076F8C9">
            <w:pPr>
              <w:jc w:val="left"/>
              <w:rPr>
                <w:rFonts w:hint="eastAsia" w:ascii="宋体" w:hAnsi="宋体"/>
                <w:szCs w:val="21"/>
                <w:lang w:val="en-US" w:eastAsia="zh-CN"/>
              </w:rPr>
            </w:pPr>
            <w:r>
              <w:rPr>
                <w:rFonts w:hint="eastAsia" w:ascii="宋体" w:hAnsi="宋体"/>
                <w:szCs w:val="21"/>
                <w:lang w:val="en-US" w:eastAsia="zh-CN"/>
              </w:rPr>
              <w:t>支持WIFI、3G/4G（移动/联通）、蓝牙、sub-1G数据上传功能，</w:t>
            </w:r>
            <w:r>
              <w:rPr>
                <w:rFonts w:hint="eastAsia" w:ascii="宋体" w:hAnsi="宋体"/>
                <w:szCs w:val="21"/>
                <w:lang w:val="en-US" w:eastAsia="zh-Hans"/>
              </w:rPr>
              <w:t>并显示信号强度，</w:t>
            </w:r>
            <w:r>
              <w:rPr>
                <w:rFonts w:hint="eastAsia" w:ascii="宋体" w:hAnsi="宋体"/>
                <w:szCs w:val="21"/>
                <w:lang w:val="en-US" w:eastAsia="zh-CN"/>
              </w:rPr>
              <w:t>并可智能切换。新增网关需要与现有区域传感器设备兼容。</w:t>
            </w: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48616DCC">
            <w:pPr>
              <w:jc w:val="center"/>
              <w:rPr>
                <w:rFonts w:hint="eastAsia" w:ascii="宋体" w:hAnsi="宋体"/>
                <w:szCs w:val="21"/>
                <w:lang w:val="en-US" w:eastAsia="zh-CN"/>
              </w:rPr>
            </w:pPr>
            <w:r>
              <w:rPr>
                <w:rFonts w:hint="eastAsia" w:ascii="宋体" w:hAnsi="宋体"/>
                <w:szCs w:val="21"/>
                <w:lang w:val="en-US" w:eastAsia="zh-CN"/>
              </w:rPr>
              <w:t>4.2</w:t>
            </w:r>
          </w:p>
        </w:tc>
        <w:tc>
          <w:tcPr>
            <w:tcW w:w="4509" w:type="pct"/>
            <w:vAlign w:val="center"/>
          </w:tcPr>
          <w:p w14:paraId="2E43C62A">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能够连接超过200路无线传感器数据，可连接无线报警显示装置（警灯）。</w:t>
            </w: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7800178">
            <w:pPr>
              <w:jc w:val="center"/>
              <w:rPr>
                <w:rFonts w:hint="eastAsia" w:ascii="宋体" w:hAnsi="宋体"/>
                <w:szCs w:val="21"/>
                <w:lang w:val="en-US" w:eastAsia="zh-CN"/>
              </w:rPr>
            </w:pPr>
            <w:r>
              <w:rPr>
                <w:rFonts w:hint="eastAsia" w:ascii="宋体" w:hAnsi="宋体"/>
                <w:szCs w:val="21"/>
                <w:lang w:val="en-US" w:eastAsia="zh-CN"/>
              </w:rPr>
              <w:t>4.3</w:t>
            </w:r>
          </w:p>
        </w:tc>
        <w:tc>
          <w:tcPr>
            <w:tcW w:w="4509" w:type="pct"/>
            <w:vAlign w:val="center"/>
          </w:tcPr>
          <w:p w14:paraId="6DEB9FDE">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采用DC供电，电源适配器为市面通用适配器，方便购买、更换。</w:t>
            </w: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142F216">
            <w:pPr>
              <w:jc w:val="center"/>
              <w:rPr>
                <w:rFonts w:hint="eastAsia" w:ascii="宋体" w:hAnsi="宋体"/>
                <w:szCs w:val="21"/>
                <w:lang w:val="en-US" w:eastAsia="zh-CN"/>
              </w:rPr>
            </w:pPr>
            <w:r>
              <w:rPr>
                <w:rFonts w:hint="eastAsia" w:ascii="宋体" w:hAnsi="宋体"/>
                <w:szCs w:val="21"/>
                <w:lang w:val="en-US" w:eastAsia="zh-CN"/>
              </w:rPr>
              <w:t>4.4</w:t>
            </w:r>
          </w:p>
        </w:tc>
        <w:tc>
          <w:tcPr>
            <w:tcW w:w="4509" w:type="pct"/>
            <w:vAlign w:val="center"/>
          </w:tcPr>
          <w:p w14:paraId="4489329E">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配置高容量充电锂电池，系统断电后能够续航15小时以上。</w:t>
            </w:r>
          </w:p>
        </w:tc>
      </w:tr>
      <w:tr w14:paraId="3194B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775C8C97">
            <w:pPr>
              <w:jc w:val="center"/>
              <w:rPr>
                <w:rFonts w:hint="eastAsia" w:ascii="宋体" w:hAnsi="宋体"/>
                <w:szCs w:val="21"/>
                <w:lang w:val="en-US" w:eastAsia="zh-CN"/>
              </w:rPr>
            </w:pPr>
            <w:r>
              <w:rPr>
                <w:rFonts w:hint="eastAsia" w:ascii="宋体" w:hAnsi="宋体"/>
                <w:szCs w:val="21"/>
                <w:lang w:val="en-US" w:eastAsia="zh-CN"/>
              </w:rPr>
              <w:t>4.5</w:t>
            </w:r>
          </w:p>
        </w:tc>
        <w:tc>
          <w:tcPr>
            <w:tcW w:w="4509" w:type="pct"/>
            <w:vAlign w:val="center"/>
          </w:tcPr>
          <w:p w14:paraId="397B51E9">
            <w:pPr>
              <w:jc w:val="left"/>
              <w:rPr>
                <w:rFonts w:hint="eastAsia" w:ascii="宋体" w:hAnsi="宋体"/>
                <w:szCs w:val="21"/>
                <w:lang w:val="en-US" w:eastAsia="zh-CN"/>
              </w:rPr>
            </w:pPr>
            <w:r>
              <w:rPr>
                <w:rFonts w:hint="eastAsia" w:ascii="宋体" w:hAnsi="宋体"/>
                <w:szCs w:val="21"/>
                <w:lang w:val="en-US" w:eastAsia="zh-Hans"/>
              </w:rPr>
              <w:t>设备具有触摸屏幕，</w:t>
            </w:r>
            <w:r>
              <w:rPr>
                <w:rFonts w:hint="eastAsia" w:ascii="宋体" w:hAnsi="宋体"/>
                <w:szCs w:val="21"/>
                <w:lang w:val="en-US" w:eastAsia="zh-CN"/>
              </w:rPr>
              <w:t>屏幕≥3.5英寸，具备图形、数字显示功能。</w:t>
            </w:r>
          </w:p>
        </w:tc>
      </w:tr>
      <w:tr w14:paraId="5755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E75EEF3">
            <w:pPr>
              <w:jc w:val="center"/>
              <w:rPr>
                <w:rFonts w:hint="eastAsia" w:ascii="宋体" w:hAnsi="宋体"/>
                <w:szCs w:val="21"/>
                <w:lang w:val="en-US" w:eastAsia="zh-CN"/>
              </w:rPr>
            </w:pPr>
            <w:r>
              <w:rPr>
                <w:rFonts w:hint="eastAsia" w:ascii="宋体" w:hAnsi="宋体"/>
                <w:szCs w:val="21"/>
                <w:lang w:val="en-US" w:eastAsia="zh-CN"/>
              </w:rPr>
              <w:t>4.6</w:t>
            </w:r>
          </w:p>
        </w:tc>
        <w:tc>
          <w:tcPr>
            <w:tcW w:w="4509" w:type="pct"/>
            <w:vAlign w:val="center"/>
          </w:tcPr>
          <w:p w14:paraId="4059458A">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屏幕可以显示网关名称（中文）、探头名称（中文）、探头序列号、温度、湿度、探头状态、信号强度、电量。</w:t>
            </w:r>
          </w:p>
        </w:tc>
      </w:tr>
      <w:tr w14:paraId="1956B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F0B46DC">
            <w:pPr>
              <w:jc w:val="center"/>
              <w:rPr>
                <w:rFonts w:hint="eastAsia" w:ascii="宋体" w:hAnsi="宋体"/>
                <w:szCs w:val="21"/>
                <w:lang w:val="en-US" w:eastAsia="zh-CN"/>
              </w:rPr>
            </w:pPr>
            <w:r>
              <w:rPr>
                <w:rFonts w:hint="eastAsia" w:ascii="宋体" w:hAnsi="宋体"/>
                <w:szCs w:val="21"/>
                <w:lang w:val="en-US" w:eastAsia="zh-CN"/>
              </w:rPr>
              <w:t>4.7</w:t>
            </w:r>
          </w:p>
        </w:tc>
        <w:tc>
          <w:tcPr>
            <w:tcW w:w="4509" w:type="pct"/>
            <w:vAlign w:val="center"/>
          </w:tcPr>
          <w:p w14:paraId="37943822">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数据上传间隔可调整</w:t>
            </w:r>
          </w:p>
        </w:tc>
      </w:tr>
      <w:tr w14:paraId="115F3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23A9633">
            <w:pPr>
              <w:jc w:val="center"/>
              <w:rPr>
                <w:rFonts w:hint="eastAsia" w:ascii="宋体" w:hAnsi="宋体"/>
                <w:szCs w:val="21"/>
                <w:lang w:val="en-US" w:eastAsia="zh-CN"/>
              </w:rPr>
            </w:pPr>
            <w:r>
              <w:rPr>
                <w:rFonts w:hint="eastAsia" w:ascii="宋体" w:hAnsi="宋体"/>
                <w:szCs w:val="21"/>
                <w:lang w:val="en-US" w:eastAsia="zh-CN"/>
              </w:rPr>
              <w:t>4.8</w:t>
            </w:r>
          </w:p>
        </w:tc>
        <w:tc>
          <w:tcPr>
            <w:tcW w:w="4509" w:type="pct"/>
            <w:vAlign w:val="center"/>
          </w:tcPr>
          <w:p w14:paraId="12A8E253">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数据存储容量≥800万条，具备断网续传功能，当远程网络中断后，网关可存储1周的数据，重新连接网络后，存储的数据能够重新上传到服务器。</w:t>
            </w:r>
          </w:p>
        </w:tc>
      </w:tr>
      <w:tr w14:paraId="1C215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3E17AABB">
            <w:pPr>
              <w:jc w:val="center"/>
              <w:rPr>
                <w:rFonts w:hint="eastAsia" w:ascii="宋体" w:hAnsi="宋体"/>
                <w:szCs w:val="21"/>
                <w:lang w:val="en-US" w:eastAsia="zh-CN"/>
              </w:rPr>
            </w:pPr>
            <w:r>
              <w:rPr>
                <w:rFonts w:hint="eastAsia" w:ascii="宋体" w:hAnsi="宋体"/>
                <w:szCs w:val="21"/>
                <w:lang w:val="en-US" w:eastAsia="zh-CN"/>
              </w:rPr>
              <w:t>4.9</w:t>
            </w:r>
          </w:p>
        </w:tc>
        <w:tc>
          <w:tcPr>
            <w:tcW w:w="4509" w:type="pct"/>
            <w:vAlign w:val="center"/>
          </w:tcPr>
          <w:p w14:paraId="1CABC20D">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可现场声、光、电报警，可超限报警，对于超限数据有明显的颜色提示。</w:t>
            </w:r>
          </w:p>
        </w:tc>
      </w:tr>
      <w:tr w14:paraId="04B4F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B2F7A00">
            <w:pPr>
              <w:jc w:val="center"/>
              <w:rPr>
                <w:rFonts w:hint="default" w:ascii="宋体" w:hAnsi="宋体"/>
                <w:szCs w:val="21"/>
                <w:lang w:val="en-US" w:eastAsia="zh-CN"/>
              </w:rPr>
            </w:pPr>
            <w:r>
              <w:rPr>
                <w:rFonts w:hint="eastAsia" w:ascii="宋体" w:hAnsi="宋体"/>
                <w:szCs w:val="21"/>
                <w:lang w:val="en-US" w:eastAsia="zh-CN"/>
              </w:rPr>
              <w:t>4.10</w:t>
            </w:r>
          </w:p>
        </w:tc>
        <w:tc>
          <w:tcPr>
            <w:tcW w:w="4509" w:type="pct"/>
            <w:vAlign w:val="center"/>
          </w:tcPr>
          <w:p w14:paraId="63379C20">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具有断电报警功能，切换到备用电池供电时，后台、APP、小程序等可收到实时断电报警信息。</w:t>
            </w:r>
          </w:p>
        </w:tc>
      </w:tr>
      <w:tr w14:paraId="5767F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717FBE04">
            <w:pPr>
              <w:jc w:val="center"/>
              <w:rPr>
                <w:rFonts w:hint="default" w:ascii="宋体" w:hAnsi="宋体" w:eastAsiaTheme="minorEastAsia"/>
                <w:szCs w:val="21"/>
                <w:lang w:val="en-US" w:eastAsia="zh-CN"/>
              </w:rPr>
            </w:pPr>
            <w:r>
              <w:rPr>
                <w:rFonts w:hint="eastAsia" w:ascii="宋体" w:hAnsi="宋体"/>
                <w:szCs w:val="21"/>
                <w:lang w:val="en-US" w:eastAsia="zh-CN"/>
              </w:rPr>
              <w:t>4.11</w:t>
            </w:r>
          </w:p>
        </w:tc>
        <w:tc>
          <w:tcPr>
            <w:tcW w:w="4509" w:type="pct"/>
            <w:vAlign w:val="center"/>
          </w:tcPr>
          <w:p w14:paraId="09C99EC1">
            <w:pPr>
              <w:jc w:val="left"/>
              <w:rPr>
                <w:rFonts w:hint="eastAsia" w:ascii="宋体" w:hAnsi="宋体"/>
                <w:szCs w:val="21"/>
                <w:lang w:val="en-US" w:eastAsia="zh-CN"/>
              </w:rPr>
            </w:pPr>
            <w:r>
              <w:rPr>
                <w:rFonts w:hint="eastAsia" w:ascii="宋体" w:hAnsi="宋体"/>
                <w:szCs w:val="21"/>
                <w:lang w:val="en-US" w:eastAsia="zh-Hans"/>
              </w:rPr>
              <w:t>设备可以修改冷链平台服务器地址，方便用户自行维护。</w:t>
            </w:r>
          </w:p>
        </w:tc>
      </w:tr>
      <w:tr w14:paraId="4FDD3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DF11080">
            <w:pPr>
              <w:jc w:val="center"/>
              <w:rPr>
                <w:rFonts w:hint="default" w:ascii="宋体" w:hAnsi="宋体" w:eastAsiaTheme="minorEastAsia"/>
                <w:szCs w:val="21"/>
                <w:lang w:val="en-US" w:eastAsia="zh-CN"/>
              </w:rPr>
            </w:pPr>
            <w:r>
              <w:rPr>
                <w:rFonts w:hint="eastAsia" w:ascii="宋体" w:hAnsi="宋体"/>
                <w:szCs w:val="21"/>
                <w:lang w:val="en-US" w:eastAsia="zh-CN"/>
              </w:rPr>
              <w:t>4.12</w:t>
            </w:r>
          </w:p>
        </w:tc>
        <w:tc>
          <w:tcPr>
            <w:tcW w:w="4509" w:type="pct"/>
            <w:vAlign w:val="center"/>
          </w:tcPr>
          <w:p w14:paraId="2ADB67C2">
            <w:pPr>
              <w:jc w:val="left"/>
              <w:rPr>
                <w:rFonts w:hint="eastAsia" w:ascii="宋体" w:hAnsi="宋体"/>
                <w:szCs w:val="21"/>
                <w:lang w:val="en-US" w:eastAsia="zh-CN"/>
              </w:rPr>
            </w:pPr>
            <w:r>
              <w:rPr>
                <w:rFonts w:hint="eastAsia" w:ascii="宋体" w:hAnsi="宋体"/>
                <w:szCs w:val="21"/>
                <w:lang w:val="en-US" w:eastAsia="zh-Hans"/>
              </w:rPr>
              <w:t>设备</w:t>
            </w:r>
            <w:r>
              <w:rPr>
                <w:rFonts w:hint="eastAsia" w:ascii="宋体" w:hAnsi="宋体"/>
                <w:szCs w:val="21"/>
                <w:lang w:val="en-US" w:eastAsia="zh-CN"/>
              </w:rPr>
              <w:t>后台设置变更后，智能网关可自动同步设置信息，支持系统远程升级。</w:t>
            </w:r>
          </w:p>
        </w:tc>
      </w:tr>
      <w:tr w14:paraId="1BD9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48182B5">
            <w:pPr>
              <w:jc w:val="center"/>
              <w:rPr>
                <w:rFonts w:hint="eastAsia" w:ascii="宋体" w:hAnsi="宋体" w:eastAsiaTheme="minorEastAsia"/>
                <w:b/>
                <w:bCs/>
                <w:szCs w:val="21"/>
                <w:lang w:val="en-US" w:eastAsia="zh-CN"/>
              </w:rPr>
            </w:pPr>
            <w:r>
              <w:rPr>
                <w:rFonts w:hint="eastAsia" w:ascii="宋体" w:hAnsi="宋体"/>
                <w:b/>
                <w:bCs/>
                <w:szCs w:val="21"/>
                <w:lang w:val="en-US" w:eastAsia="zh-CN"/>
              </w:rPr>
              <w:t>五</w:t>
            </w:r>
          </w:p>
        </w:tc>
        <w:tc>
          <w:tcPr>
            <w:tcW w:w="4509" w:type="pct"/>
            <w:vAlign w:val="center"/>
          </w:tcPr>
          <w:p w14:paraId="0A66EFDD">
            <w:pPr>
              <w:rPr>
                <w:b/>
                <w:bCs/>
                <w:color w:val="000000"/>
                <w:szCs w:val="21"/>
              </w:rPr>
            </w:pPr>
            <w:r>
              <w:rPr>
                <w:rFonts w:hint="eastAsia"/>
                <w:b/>
                <w:bCs/>
                <w:color w:val="000000"/>
                <w:szCs w:val="21"/>
              </w:rPr>
              <w:t>系统功能：</w:t>
            </w:r>
          </w:p>
        </w:tc>
      </w:tr>
      <w:tr w14:paraId="4C60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7C176FD">
            <w:pPr>
              <w:jc w:val="center"/>
              <w:rPr>
                <w:rFonts w:hint="eastAsia" w:ascii="宋体" w:hAnsi="宋体" w:eastAsiaTheme="minorEastAsia"/>
                <w:szCs w:val="21"/>
                <w:lang w:eastAsia="zh-CN"/>
              </w:rPr>
            </w:pPr>
            <w:r>
              <w:rPr>
                <w:rFonts w:hint="eastAsia" w:ascii="宋体" w:hAnsi="宋体"/>
                <w:szCs w:val="21"/>
                <w:lang w:val="en-US" w:eastAsia="zh-CN"/>
              </w:rPr>
              <w:t>5.1</w:t>
            </w:r>
          </w:p>
        </w:tc>
        <w:tc>
          <w:tcPr>
            <w:tcW w:w="4509" w:type="pct"/>
            <w:vAlign w:val="center"/>
          </w:tcPr>
          <w:p w14:paraId="15D8DCBB">
            <w:pPr>
              <w:jc w:val="left"/>
              <w:rPr>
                <w:rFonts w:hint="default" w:ascii="宋体" w:hAnsi="宋体" w:eastAsiaTheme="minorEastAsia"/>
                <w:szCs w:val="21"/>
                <w:lang w:val="en-US" w:eastAsia="zh-CN"/>
              </w:rPr>
            </w:pPr>
            <w:r>
              <w:rPr>
                <w:rFonts w:hint="eastAsia" w:ascii="宋体" w:hAnsi="宋体"/>
                <w:szCs w:val="21"/>
                <w:lang w:val="en-US" w:eastAsia="zh-CN"/>
              </w:rPr>
              <w:t>系统需与现有全院冷链系统无缝连接，确保系统数据的连续性及同质化管理，可以与省疾控中心疫苗系统对接</w:t>
            </w:r>
          </w:p>
        </w:tc>
      </w:tr>
      <w:tr w14:paraId="373A3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76F6E0FA">
            <w:pPr>
              <w:jc w:val="center"/>
              <w:rPr>
                <w:rFonts w:hint="eastAsia" w:ascii="宋体" w:hAnsi="宋体" w:eastAsiaTheme="minorEastAsia"/>
                <w:szCs w:val="21"/>
                <w:lang w:eastAsia="zh-CN"/>
              </w:rPr>
            </w:pPr>
            <w:r>
              <w:rPr>
                <w:rFonts w:hint="eastAsia" w:ascii="宋体" w:hAnsi="宋体"/>
                <w:szCs w:val="21"/>
                <w:lang w:val="en-US" w:eastAsia="zh-CN"/>
              </w:rPr>
              <w:t>5.2</w:t>
            </w:r>
          </w:p>
        </w:tc>
        <w:tc>
          <w:tcPr>
            <w:tcW w:w="4509" w:type="pct"/>
            <w:tcBorders>
              <w:top w:val="single" w:color="auto" w:sz="6" w:space="0"/>
              <w:left w:val="single" w:color="auto" w:sz="6" w:space="0"/>
              <w:bottom w:val="single" w:color="auto" w:sz="6" w:space="0"/>
              <w:right w:val="single" w:color="auto" w:sz="6" w:space="0"/>
            </w:tcBorders>
            <w:vAlign w:val="center"/>
          </w:tcPr>
          <w:p w14:paraId="03E08AA8">
            <w:pPr>
              <w:jc w:val="left"/>
              <w:rPr>
                <w:rFonts w:hint="eastAsia" w:ascii="宋体" w:hAnsi="宋体"/>
                <w:szCs w:val="21"/>
                <w:lang w:val="en-US" w:eastAsia="zh-Hans"/>
              </w:rPr>
            </w:pPr>
            <w:r>
              <w:rPr>
                <w:rFonts w:hint="eastAsia" w:ascii="宋体" w:hAnsi="宋体"/>
                <w:szCs w:val="21"/>
                <w:lang w:val="en-US" w:eastAsia="zh-CN"/>
              </w:rPr>
              <w:t>实时显示：全程实时监控温湿度数据的同时，数据传输到管理平台并存为历史记录。</w:t>
            </w:r>
          </w:p>
        </w:tc>
      </w:tr>
      <w:tr w14:paraId="543EC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9CCC081">
            <w:pPr>
              <w:jc w:val="center"/>
              <w:rPr>
                <w:rFonts w:hint="eastAsia" w:ascii="宋体" w:hAnsi="宋体" w:eastAsiaTheme="minorEastAsia"/>
                <w:szCs w:val="21"/>
                <w:lang w:eastAsia="zh-CN"/>
              </w:rPr>
            </w:pPr>
            <w:r>
              <w:rPr>
                <w:rFonts w:hint="eastAsia" w:ascii="宋体" w:hAnsi="宋体"/>
                <w:szCs w:val="21"/>
                <w:lang w:val="en-US" w:eastAsia="zh-CN"/>
              </w:rPr>
              <w:t>5.3</w:t>
            </w:r>
          </w:p>
        </w:tc>
        <w:tc>
          <w:tcPr>
            <w:tcW w:w="4509" w:type="pct"/>
            <w:tcBorders>
              <w:top w:val="single" w:color="auto" w:sz="6" w:space="0"/>
              <w:left w:val="single" w:color="auto" w:sz="6" w:space="0"/>
              <w:bottom w:val="single" w:color="auto" w:sz="6" w:space="0"/>
              <w:right w:val="single" w:color="auto" w:sz="6" w:space="0"/>
            </w:tcBorders>
            <w:vAlign w:val="center"/>
          </w:tcPr>
          <w:p w14:paraId="7AAC01B9">
            <w:pPr>
              <w:jc w:val="left"/>
              <w:rPr>
                <w:rFonts w:hint="eastAsia" w:ascii="宋体" w:hAnsi="宋体"/>
                <w:szCs w:val="21"/>
                <w:lang w:val="en-US" w:eastAsia="zh-Hans"/>
              </w:rPr>
            </w:pPr>
            <w:r>
              <w:rPr>
                <w:rFonts w:hint="eastAsia" w:ascii="宋体" w:hAnsi="宋体"/>
                <w:szCs w:val="21"/>
                <w:lang w:val="en-US" w:eastAsia="zh-CN"/>
              </w:rPr>
              <w:t>限值报警：可设置温或湿度上下限报警值，并根据设定的值进行报警；如冷链温度升级报警可电话语音报警；</w:t>
            </w:r>
          </w:p>
        </w:tc>
      </w:tr>
      <w:tr w14:paraId="79C43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02A89F2A">
            <w:pPr>
              <w:jc w:val="center"/>
              <w:rPr>
                <w:rFonts w:hint="eastAsia" w:ascii="宋体" w:hAnsi="宋体" w:eastAsiaTheme="minorEastAsia"/>
                <w:szCs w:val="21"/>
                <w:lang w:eastAsia="zh-CN"/>
              </w:rPr>
            </w:pPr>
            <w:r>
              <w:rPr>
                <w:rFonts w:hint="eastAsia" w:ascii="宋体" w:hAnsi="宋体"/>
                <w:szCs w:val="21"/>
                <w:lang w:val="en-US" w:eastAsia="zh-CN"/>
              </w:rPr>
              <w:t>5.4</w:t>
            </w:r>
          </w:p>
        </w:tc>
        <w:tc>
          <w:tcPr>
            <w:tcW w:w="4509" w:type="pct"/>
            <w:tcBorders>
              <w:top w:val="single" w:color="auto" w:sz="6" w:space="0"/>
              <w:left w:val="single" w:color="auto" w:sz="6" w:space="0"/>
              <w:bottom w:val="single" w:color="auto" w:sz="6" w:space="0"/>
              <w:right w:val="single" w:color="auto" w:sz="6" w:space="0"/>
            </w:tcBorders>
            <w:vAlign w:val="center"/>
          </w:tcPr>
          <w:p w14:paraId="3F4CD57F">
            <w:pPr>
              <w:jc w:val="left"/>
              <w:rPr>
                <w:rFonts w:hint="eastAsia" w:ascii="宋体" w:hAnsi="宋体"/>
                <w:szCs w:val="21"/>
                <w:lang w:val="en-US" w:eastAsia="zh-Hans"/>
              </w:rPr>
            </w:pPr>
            <w:r>
              <w:rPr>
                <w:rFonts w:hint="eastAsia" w:ascii="宋体" w:hAnsi="宋体"/>
                <w:szCs w:val="21"/>
                <w:lang w:val="en-US" w:eastAsia="zh-CN"/>
              </w:rPr>
              <w:t>报警管理：需支持报警事件处理和报警备案功能和管理人员登录及操作日志查询功能；实时显示产生的报警信息，可对报警信息进行处理（处理内容包括：报警原因、处理措施、处理时间以及处理人员等信息），措施处理原因可以自定义。</w:t>
            </w:r>
          </w:p>
        </w:tc>
      </w:tr>
      <w:tr w14:paraId="0B847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CEBA3AD">
            <w:pPr>
              <w:jc w:val="center"/>
              <w:rPr>
                <w:rFonts w:hint="eastAsia" w:ascii="宋体" w:hAnsi="宋体" w:eastAsiaTheme="minorEastAsia"/>
                <w:szCs w:val="21"/>
                <w:lang w:eastAsia="zh-CN"/>
              </w:rPr>
            </w:pPr>
            <w:r>
              <w:rPr>
                <w:rFonts w:hint="eastAsia" w:ascii="宋体" w:hAnsi="宋体"/>
                <w:szCs w:val="21"/>
                <w:lang w:val="en-US" w:eastAsia="zh-CN"/>
              </w:rPr>
              <w:t>5.5</w:t>
            </w:r>
          </w:p>
        </w:tc>
        <w:tc>
          <w:tcPr>
            <w:tcW w:w="4509" w:type="pct"/>
            <w:tcBorders>
              <w:top w:val="single" w:color="auto" w:sz="6" w:space="0"/>
              <w:left w:val="single" w:color="auto" w:sz="6" w:space="0"/>
              <w:bottom w:val="single" w:color="auto" w:sz="6" w:space="0"/>
              <w:right w:val="single" w:color="auto" w:sz="6" w:space="0"/>
            </w:tcBorders>
            <w:vAlign w:val="center"/>
          </w:tcPr>
          <w:p w14:paraId="35167153">
            <w:pPr>
              <w:jc w:val="left"/>
              <w:rPr>
                <w:rFonts w:hint="eastAsia" w:ascii="宋体" w:hAnsi="宋体"/>
                <w:szCs w:val="21"/>
                <w:lang w:val="en-US" w:eastAsia="zh-Hans"/>
              </w:rPr>
            </w:pPr>
            <w:r>
              <w:rPr>
                <w:rFonts w:hint="eastAsia" w:ascii="宋体" w:hAnsi="宋体"/>
                <w:szCs w:val="21"/>
                <w:lang w:val="en-US" w:eastAsia="zh-CN"/>
              </w:rPr>
              <w:t>可设置多级报警，在一定时间内没有及时处理的报警信息可自动升级并通知相关负责人，升级报警时间可设、报警级别至少支持3个级别（预警、报警、超级报警）。</w:t>
            </w:r>
          </w:p>
        </w:tc>
      </w:tr>
      <w:tr w14:paraId="75CB4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4AD21480">
            <w:pPr>
              <w:jc w:val="center"/>
              <w:rPr>
                <w:rFonts w:hint="eastAsia" w:ascii="宋体" w:hAnsi="宋体" w:eastAsiaTheme="minorEastAsia"/>
                <w:szCs w:val="21"/>
                <w:lang w:eastAsia="zh-CN"/>
              </w:rPr>
            </w:pPr>
            <w:r>
              <w:rPr>
                <w:rFonts w:hint="eastAsia" w:ascii="宋体" w:hAnsi="宋体"/>
                <w:szCs w:val="21"/>
                <w:lang w:val="en-US" w:eastAsia="zh-CN"/>
              </w:rPr>
              <w:t>5.6</w:t>
            </w:r>
          </w:p>
        </w:tc>
        <w:tc>
          <w:tcPr>
            <w:tcW w:w="4509" w:type="pct"/>
            <w:tcBorders>
              <w:top w:val="single" w:color="auto" w:sz="6" w:space="0"/>
              <w:left w:val="single" w:color="auto" w:sz="6" w:space="0"/>
              <w:bottom w:val="single" w:color="auto" w:sz="6" w:space="0"/>
              <w:right w:val="single" w:color="auto" w:sz="6" w:space="0"/>
            </w:tcBorders>
            <w:vAlign w:val="center"/>
          </w:tcPr>
          <w:p w14:paraId="54711604">
            <w:pPr>
              <w:jc w:val="left"/>
              <w:rPr>
                <w:rFonts w:hint="eastAsia" w:ascii="宋体" w:hAnsi="宋体"/>
                <w:szCs w:val="21"/>
                <w:lang w:val="en-US" w:eastAsia="zh-Hans"/>
              </w:rPr>
            </w:pPr>
            <w:r>
              <w:rPr>
                <w:rFonts w:hint="eastAsia" w:ascii="宋体" w:hAnsi="宋体"/>
                <w:szCs w:val="21"/>
                <w:lang w:val="en-US" w:eastAsia="zh-CN"/>
              </w:rPr>
              <w:t>管理权限：监控系统具有管理权限功能，普通人员只能对数据进行查看，高级管理员可以进行其他的相关设置操作。通过分配权限，各级用户可以通过该平台查阅对应权限所有的冷链设备参数，设置各项报警功能，远程查看设备当前温度数据，管理报警记录，生成温湿度监测记录清单和图表。</w:t>
            </w:r>
          </w:p>
        </w:tc>
      </w:tr>
      <w:tr w14:paraId="0B4B0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E6A4143">
            <w:pPr>
              <w:jc w:val="center"/>
              <w:rPr>
                <w:rFonts w:hint="eastAsia" w:ascii="宋体" w:hAnsi="宋体" w:eastAsiaTheme="minorEastAsia"/>
                <w:szCs w:val="21"/>
                <w:lang w:eastAsia="zh-CN"/>
              </w:rPr>
            </w:pPr>
            <w:r>
              <w:rPr>
                <w:rFonts w:hint="eastAsia" w:ascii="宋体" w:hAnsi="宋体"/>
                <w:szCs w:val="21"/>
                <w:lang w:val="en-US" w:eastAsia="zh-CN"/>
              </w:rPr>
              <w:t>5.7</w:t>
            </w:r>
          </w:p>
        </w:tc>
        <w:tc>
          <w:tcPr>
            <w:tcW w:w="4509" w:type="pct"/>
            <w:tcBorders>
              <w:top w:val="single" w:color="auto" w:sz="6" w:space="0"/>
              <w:left w:val="single" w:color="auto" w:sz="6" w:space="0"/>
              <w:bottom w:val="single" w:color="auto" w:sz="6" w:space="0"/>
              <w:right w:val="single" w:color="auto" w:sz="6" w:space="0"/>
            </w:tcBorders>
            <w:vAlign w:val="center"/>
          </w:tcPr>
          <w:p w14:paraId="1F057F45">
            <w:pPr>
              <w:jc w:val="left"/>
              <w:rPr>
                <w:rFonts w:hint="eastAsia" w:ascii="宋体" w:hAnsi="宋体"/>
                <w:szCs w:val="21"/>
                <w:lang w:val="en-US" w:eastAsia="zh-Hans"/>
              </w:rPr>
            </w:pPr>
            <w:r>
              <w:rPr>
                <w:rFonts w:hint="eastAsia" w:ascii="宋体" w:hAnsi="宋体"/>
                <w:szCs w:val="21"/>
                <w:lang w:val="en-US" w:eastAsia="zh-CN"/>
              </w:rPr>
              <w:t>数据自动备份：各类监控、预警、处置等记录后台自动备份，数据至少可保存5年。</w:t>
            </w:r>
          </w:p>
        </w:tc>
      </w:tr>
      <w:tr w14:paraId="0246D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590C79E6">
            <w:pPr>
              <w:jc w:val="center"/>
              <w:rPr>
                <w:rFonts w:hint="eastAsia" w:ascii="宋体" w:hAnsi="宋体" w:eastAsiaTheme="minorEastAsia"/>
                <w:szCs w:val="21"/>
                <w:lang w:eastAsia="zh-CN"/>
              </w:rPr>
            </w:pPr>
            <w:r>
              <w:rPr>
                <w:rFonts w:hint="eastAsia" w:ascii="宋体" w:hAnsi="宋体"/>
                <w:szCs w:val="21"/>
                <w:lang w:val="en-US" w:eastAsia="zh-CN"/>
              </w:rPr>
              <w:t>5.8</w:t>
            </w:r>
          </w:p>
        </w:tc>
        <w:tc>
          <w:tcPr>
            <w:tcW w:w="4509" w:type="pct"/>
            <w:tcBorders>
              <w:top w:val="single" w:color="auto" w:sz="6" w:space="0"/>
              <w:left w:val="single" w:color="auto" w:sz="6" w:space="0"/>
              <w:bottom w:val="single" w:color="auto" w:sz="6" w:space="0"/>
              <w:right w:val="single" w:color="auto" w:sz="6" w:space="0"/>
            </w:tcBorders>
            <w:vAlign w:val="center"/>
          </w:tcPr>
          <w:p w14:paraId="07E36C8D">
            <w:pPr>
              <w:jc w:val="left"/>
              <w:rPr>
                <w:rFonts w:hint="eastAsia" w:ascii="宋体" w:hAnsi="宋体"/>
                <w:szCs w:val="21"/>
                <w:lang w:val="en-US" w:eastAsia="zh-Hans"/>
              </w:rPr>
            </w:pPr>
            <w:r>
              <w:rPr>
                <w:rFonts w:hint="eastAsia" w:ascii="宋体" w:hAnsi="宋体"/>
                <w:szCs w:val="21"/>
                <w:lang w:val="en-US" w:eastAsia="zh-CN"/>
              </w:rPr>
              <w:t>远程手机微信端浏览：支持将实时数据传输到管理平台，平台数据与监测主机数据同步，可通过手机移动端进行管理。</w:t>
            </w:r>
          </w:p>
        </w:tc>
      </w:tr>
      <w:tr w14:paraId="1BC9D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7592CEE2">
            <w:pPr>
              <w:jc w:val="center"/>
              <w:rPr>
                <w:rFonts w:hint="eastAsia" w:ascii="宋体" w:hAnsi="宋体" w:eastAsiaTheme="minorEastAsia"/>
                <w:szCs w:val="21"/>
                <w:lang w:eastAsia="zh-CN"/>
              </w:rPr>
            </w:pPr>
            <w:r>
              <w:rPr>
                <w:rFonts w:hint="eastAsia" w:ascii="宋体" w:hAnsi="宋体"/>
                <w:szCs w:val="21"/>
                <w:lang w:val="en-US" w:eastAsia="zh-CN"/>
              </w:rPr>
              <w:t>5.9</w:t>
            </w:r>
          </w:p>
        </w:tc>
        <w:tc>
          <w:tcPr>
            <w:tcW w:w="4509" w:type="pct"/>
            <w:tcBorders>
              <w:top w:val="single" w:color="auto" w:sz="6" w:space="0"/>
              <w:left w:val="single" w:color="auto" w:sz="6" w:space="0"/>
              <w:bottom w:val="single" w:color="auto" w:sz="6" w:space="0"/>
              <w:right w:val="single" w:color="auto" w:sz="6" w:space="0"/>
            </w:tcBorders>
            <w:vAlign w:val="center"/>
          </w:tcPr>
          <w:p w14:paraId="627A1C55">
            <w:pPr>
              <w:jc w:val="left"/>
              <w:rPr>
                <w:rFonts w:hint="eastAsia" w:ascii="宋体" w:hAnsi="宋体"/>
                <w:szCs w:val="21"/>
                <w:lang w:val="en-US" w:eastAsia="zh-Hans"/>
              </w:rPr>
            </w:pPr>
            <w:r>
              <w:rPr>
                <w:rFonts w:hint="eastAsia" w:ascii="宋体" w:hAnsi="宋体"/>
                <w:szCs w:val="21"/>
                <w:lang w:val="en-US" w:eastAsia="zh-CN"/>
              </w:rPr>
              <w:t>安全登录身份认证机制：需提供登陆双控认证机制，不仅需账号和密码的授权认证，登陆异常（密码连续报错、异地登录等）能提供手机短信认证。</w:t>
            </w:r>
          </w:p>
        </w:tc>
      </w:tr>
      <w:tr w14:paraId="0CB8F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72C63B62">
            <w:pPr>
              <w:jc w:val="center"/>
              <w:rPr>
                <w:rFonts w:hint="default" w:ascii="宋体" w:hAnsi="宋体" w:eastAsiaTheme="minorEastAsia"/>
                <w:szCs w:val="21"/>
                <w:lang w:val="en-US" w:eastAsia="zh-CN"/>
              </w:rPr>
            </w:pPr>
            <w:r>
              <w:rPr>
                <w:rFonts w:hint="eastAsia" w:ascii="宋体" w:hAnsi="宋体"/>
                <w:szCs w:val="21"/>
                <w:lang w:val="en-US" w:eastAsia="zh-CN"/>
              </w:rPr>
              <w:t>5.10</w:t>
            </w:r>
          </w:p>
        </w:tc>
        <w:tc>
          <w:tcPr>
            <w:tcW w:w="4509" w:type="pct"/>
            <w:tcBorders>
              <w:top w:val="single" w:color="auto" w:sz="6" w:space="0"/>
              <w:left w:val="single" w:color="auto" w:sz="6" w:space="0"/>
              <w:bottom w:val="single" w:color="auto" w:sz="6" w:space="0"/>
              <w:right w:val="single" w:color="auto" w:sz="6" w:space="0"/>
            </w:tcBorders>
            <w:vAlign w:val="center"/>
          </w:tcPr>
          <w:p w14:paraId="74A5B094">
            <w:pPr>
              <w:jc w:val="left"/>
              <w:rPr>
                <w:rFonts w:hint="eastAsia" w:ascii="宋体" w:hAnsi="宋体"/>
                <w:szCs w:val="21"/>
                <w:lang w:val="en-US" w:eastAsia="zh-Hans"/>
              </w:rPr>
            </w:pPr>
            <w:r>
              <w:rPr>
                <w:rFonts w:hint="eastAsia" w:ascii="宋体" w:hAnsi="宋体"/>
                <w:szCs w:val="21"/>
                <w:lang w:val="en-US" w:eastAsia="zh-CN"/>
              </w:rPr>
              <w:t>系统具有冷链设备档案管理功能；监测系统需建立冷链设备的档案管理功能，对于传感器计量校准报告进行线上电子报告导入，并建立预警机制。</w:t>
            </w:r>
          </w:p>
        </w:tc>
      </w:tr>
      <w:tr w14:paraId="5D6E1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12161610">
            <w:pPr>
              <w:jc w:val="center"/>
              <w:rPr>
                <w:rFonts w:hint="default" w:ascii="宋体" w:hAnsi="宋体"/>
                <w:szCs w:val="21"/>
                <w:lang w:val="en-US" w:eastAsia="zh-CN"/>
              </w:rPr>
            </w:pPr>
            <w:r>
              <w:rPr>
                <w:rFonts w:hint="eastAsia" w:ascii="宋体" w:hAnsi="宋体"/>
                <w:szCs w:val="21"/>
                <w:lang w:val="en-US" w:eastAsia="zh-CN"/>
              </w:rPr>
              <w:t>5.11</w:t>
            </w:r>
          </w:p>
        </w:tc>
        <w:tc>
          <w:tcPr>
            <w:tcW w:w="4509" w:type="pct"/>
            <w:tcBorders>
              <w:top w:val="single" w:color="auto" w:sz="6" w:space="0"/>
              <w:left w:val="single" w:color="auto" w:sz="6" w:space="0"/>
              <w:bottom w:val="single" w:color="auto" w:sz="6" w:space="0"/>
              <w:right w:val="single" w:color="auto" w:sz="6" w:space="0"/>
            </w:tcBorders>
            <w:vAlign w:val="center"/>
          </w:tcPr>
          <w:p w14:paraId="3607AACE">
            <w:pPr>
              <w:jc w:val="left"/>
              <w:rPr>
                <w:rFonts w:hint="eastAsia" w:ascii="宋体" w:hAnsi="宋体"/>
                <w:szCs w:val="21"/>
                <w:lang w:val="en-US" w:eastAsia="zh-Hans"/>
              </w:rPr>
            </w:pPr>
            <w:r>
              <w:rPr>
                <w:rFonts w:hint="eastAsia" w:ascii="宋体" w:hAnsi="宋体"/>
                <w:szCs w:val="21"/>
                <w:lang w:val="en-US" w:eastAsia="zh-CN"/>
              </w:rPr>
              <w:t>报表可实现导出、打印和查询功能。</w:t>
            </w:r>
          </w:p>
        </w:tc>
      </w:tr>
      <w:tr w14:paraId="55AD1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3C1FF418">
            <w:pPr>
              <w:jc w:val="center"/>
              <w:rPr>
                <w:rFonts w:hint="default" w:ascii="宋体" w:hAnsi="宋体"/>
                <w:szCs w:val="21"/>
                <w:lang w:val="en-US" w:eastAsia="zh-CN"/>
              </w:rPr>
            </w:pPr>
            <w:r>
              <w:rPr>
                <w:rFonts w:hint="eastAsia" w:ascii="宋体" w:hAnsi="宋体"/>
                <w:szCs w:val="21"/>
                <w:lang w:val="en-US" w:eastAsia="zh-CN"/>
              </w:rPr>
              <w:t>5.12</w:t>
            </w:r>
          </w:p>
        </w:tc>
        <w:tc>
          <w:tcPr>
            <w:tcW w:w="4509" w:type="pct"/>
            <w:tcBorders>
              <w:top w:val="single" w:color="auto" w:sz="6" w:space="0"/>
              <w:left w:val="single" w:color="auto" w:sz="6" w:space="0"/>
              <w:bottom w:val="single" w:color="auto" w:sz="6" w:space="0"/>
              <w:right w:val="single" w:color="auto" w:sz="6" w:space="0"/>
            </w:tcBorders>
            <w:vAlign w:val="center"/>
          </w:tcPr>
          <w:p w14:paraId="49B2CD41">
            <w:pPr>
              <w:jc w:val="left"/>
              <w:rPr>
                <w:rFonts w:hint="eastAsia" w:ascii="宋体" w:hAnsi="宋体"/>
                <w:szCs w:val="21"/>
                <w:lang w:val="en-US" w:eastAsia="zh-CN"/>
              </w:rPr>
            </w:pPr>
            <w:r>
              <w:rPr>
                <w:rFonts w:hint="eastAsia" w:ascii="宋体" w:hAnsi="宋体"/>
                <w:szCs w:val="21"/>
                <w:lang w:val="en-US" w:eastAsia="zh-CN"/>
              </w:rPr>
              <w:t>系统支持手机APP、小程序、电脑端、TV端多终端应用，符合不同场景使用需求；小程序及APP支持以下功能：</w:t>
            </w:r>
          </w:p>
          <w:p w14:paraId="0EC6460D">
            <w:pPr>
              <w:jc w:val="left"/>
              <w:rPr>
                <w:rFonts w:hint="eastAsia" w:ascii="宋体" w:hAnsi="宋体"/>
                <w:szCs w:val="21"/>
                <w:lang w:val="en-US" w:eastAsia="zh-CN"/>
              </w:rPr>
            </w:pPr>
            <w:r>
              <w:rPr>
                <w:rFonts w:hint="eastAsia" w:ascii="宋体" w:hAnsi="宋体"/>
                <w:szCs w:val="21"/>
                <w:lang w:val="en-US" w:eastAsia="zh-CN"/>
              </w:rPr>
              <w:t>组织查询：登录后自动进行权限判断，并可选择指定科室进行温度数据查询。</w:t>
            </w:r>
          </w:p>
          <w:p w14:paraId="705DE2D8">
            <w:pPr>
              <w:jc w:val="left"/>
              <w:rPr>
                <w:rFonts w:hint="eastAsia" w:ascii="宋体" w:hAnsi="宋体"/>
                <w:szCs w:val="21"/>
                <w:lang w:val="en-US" w:eastAsia="zh-CN"/>
              </w:rPr>
            </w:pPr>
            <w:r>
              <w:rPr>
                <w:rFonts w:hint="eastAsia" w:ascii="宋体" w:hAnsi="宋体"/>
                <w:szCs w:val="21"/>
                <w:lang w:val="en-US" w:eastAsia="zh-CN"/>
              </w:rPr>
              <w:t>温度查询：实时显示所有冷链设备及当前温度数值、状态。状态值有超高、超低、正常等。</w:t>
            </w:r>
          </w:p>
          <w:p w14:paraId="6A7F7396">
            <w:pPr>
              <w:jc w:val="left"/>
              <w:rPr>
                <w:rFonts w:hint="eastAsia" w:ascii="宋体" w:hAnsi="宋体"/>
                <w:szCs w:val="21"/>
                <w:lang w:val="en-US" w:eastAsia="zh-CN"/>
              </w:rPr>
            </w:pPr>
            <w:r>
              <w:rPr>
                <w:rFonts w:hint="eastAsia" w:ascii="宋体" w:hAnsi="宋体"/>
                <w:szCs w:val="21"/>
                <w:lang w:val="en-US" w:eastAsia="zh-CN"/>
              </w:rPr>
              <w:t>温度图形及数据列表：可显示指定冷链设备的实时温度曲线图形。也可切换至数据列表模式，显示温度数据。</w:t>
            </w:r>
          </w:p>
          <w:p w14:paraId="4C3A9C01">
            <w:pPr>
              <w:jc w:val="left"/>
              <w:rPr>
                <w:rFonts w:hint="eastAsia" w:ascii="宋体" w:hAnsi="宋体"/>
                <w:szCs w:val="21"/>
                <w:lang w:val="en-US" w:eastAsia="zh-CN"/>
              </w:rPr>
            </w:pPr>
            <w:r>
              <w:rPr>
                <w:rFonts w:hint="eastAsia" w:ascii="宋体" w:hAnsi="宋体"/>
                <w:szCs w:val="21"/>
                <w:lang w:val="en-US" w:eastAsia="zh-CN"/>
              </w:rPr>
              <w:t>报警信息：实时显示产生的预警短消息，自动发送。</w:t>
            </w:r>
          </w:p>
          <w:p w14:paraId="522F8C2A">
            <w:pPr>
              <w:jc w:val="left"/>
              <w:rPr>
                <w:rFonts w:hint="eastAsia" w:ascii="宋体" w:hAnsi="宋体"/>
                <w:szCs w:val="21"/>
                <w:lang w:val="en-US" w:eastAsia="zh-CN"/>
              </w:rPr>
            </w:pPr>
            <w:r>
              <w:rPr>
                <w:rFonts w:hint="eastAsia" w:ascii="宋体" w:hAnsi="宋体"/>
                <w:szCs w:val="21"/>
                <w:lang w:val="en-US" w:eastAsia="zh-CN"/>
              </w:rPr>
              <w:t>系统设置：支持多组织的冷链信息管理等。</w:t>
            </w:r>
          </w:p>
        </w:tc>
      </w:tr>
      <w:tr w14:paraId="2E4F9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vAlign w:val="center"/>
          </w:tcPr>
          <w:p w14:paraId="6263429E">
            <w:pPr>
              <w:jc w:val="center"/>
              <w:rPr>
                <w:rFonts w:hint="default" w:ascii="宋体" w:hAnsi="宋体"/>
                <w:szCs w:val="21"/>
                <w:lang w:val="en-US" w:eastAsia="zh-CN"/>
              </w:rPr>
            </w:pPr>
            <w:r>
              <w:rPr>
                <w:rFonts w:hint="eastAsia" w:ascii="宋体" w:hAnsi="宋体"/>
                <w:szCs w:val="21"/>
                <w:lang w:val="en-US" w:eastAsia="zh-CN"/>
              </w:rPr>
              <w:t>5.13</w:t>
            </w:r>
          </w:p>
        </w:tc>
        <w:tc>
          <w:tcPr>
            <w:tcW w:w="4509" w:type="pct"/>
            <w:tcBorders>
              <w:top w:val="single" w:color="auto" w:sz="6" w:space="0"/>
              <w:left w:val="single" w:color="auto" w:sz="6" w:space="0"/>
              <w:bottom w:val="single" w:color="auto" w:sz="6" w:space="0"/>
              <w:right w:val="single" w:color="auto" w:sz="6" w:space="0"/>
            </w:tcBorders>
            <w:vAlign w:val="center"/>
          </w:tcPr>
          <w:p w14:paraId="30E57D9F">
            <w:pPr>
              <w:jc w:val="left"/>
              <w:rPr>
                <w:rFonts w:hint="eastAsia" w:ascii="宋体" w:hAnsi="宋体"/>
                <w:szCs w:val="21"/>
                <w:lang w:val="en-US" w:eastAsia="zh-Hans"/>
              </w:rPr>
            </w:pPr>
            <w:r>
              <w:rPr>
                <w:rFonts w:hint="eastAsia" w:ascii="宋体" w:hAnsi="宋体"/>
                <w:szCs w:val="21"/>
                <w:lang w:val="en-US" w:eastAsia="zh-CN"/>
              </w:rPr>
              <w:t>支持日常运维管理，包括设备状态、设备数量统计、冷链管理人联系方式等。</w:t>
            </w:r>
          </w:p>
        </w:tc>
      </w:tr>
      <w:tr w14:paraId="6ADF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0" w:type="pct"/>
          </w:tcPr>
          <w:p w14:paraId="6A51E34D">
            <w:pPr>
              <w:jc w:val="center"/>
              <w:rPr>
                <w:rFonts w:hint="default" w:eastAsiaTheme="minorEastAsia"/>
                <w:b/>
                <w:lang w:val="en-US" w:eastAsia="zh-CN"/>
              </w:rPr>
            </w:pPr>
            <w:r>
              <w:rPr>
                <w:rFonts w:hint="eastAsia" w:ascii="宋体" w:hAnsi="宋体"/>
                <w:szCs w:val="21"/>
                <w:lang w:val="en-US" w:eastAsia="zh-CN"/>
              </w:rPr>
              <w:t>5.14</w:t>
            </w:r>
          </w:p>
        </w:tc>
        <w:tc>
          <w:tcPr>
            <w:tcW w:w="4509" w:type="pct"/>
            <w:tcBorders>
              <w:top w:val="single" w:color="auto" w:sz="6" w:space="0"/>
              <w:left w:val="single" w:color="auto" w:sz="6" w:space="0"/>
              <w:bottom w:val="single" w:color="auto" w:sz="6" w:space="0"/>
              <w:right w:val="single" w:color="auto" w:sz="6" w:space="0"/>
            </w:tcBorders>
            <w:vAlign w:val="center"/>
          </w:tcPr>
          <w:p w14:paraId="77992B6B">
            <w:pPr>
              <w:jc w:val="left"/>
              <w:rPr>
                <w:rFonts w:hint="eastAsia" w:ascii="宋体" w:hAnsi="宋体"/>
                <w:szCs w:val="21"/>
                <w:lang w:val="en-US" w:eastAsia="zh-Hans"/>
              </w:rPr>
            </w:pPr>
            <w:r>
              <w:rPr>
                <w:rFonts w:hint="eastAsia" w:ascii="宋体" w:hAnsi="宋体"/>
                <w:szCs w:val="21"/>
                <w:lang w:val="en-US" w:eastAsia="zh-CN"/>
              </w:rPr>
              <w:t xml:space="preserve">软件系统可提供相关技术专利 </w:t>
            </w: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2ADC2CA1">
            <w:pPr>
              <w:autoSpaceDE w:val="0"/>
              <w:autoSpaceDN w:val="0"/>
              <w:adjustRightInd w:val="0"/>
              <w:spacing w:line="280" w:lineRule="exact"/>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六</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623B801F">
            <w:pPr>
              <w:autoSpaceDE w:val="0"/>
              <w:autoSpaceDN w:val="0"/>
              <w:adjustRightInd w:val="0"/>
              <w:jc w:val="left"/>
              <w:rPr>
                <w:rFonts w:ascii="宋体" w:hAnsi="宋体"/>
                <w:szCs w:val="21"/>
              </w:rPr>
            </w:pPr>
            <w:r>
              <w:rPr>
                <w:rFonts w:hint="eastAsia" w:ascii="宋体" w:hAnsi="宋体"/>
                <w:b/>
                <w:bCs/>
                <w:color w:val="auto"/>
                <w:sz w:val="21"/>
                <w:szCs w:val="21"/>
              </w:rPr>
              <w:t>售后服务</w:t>
            </w: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2010B5C7">
            <w:pPr>
              <w:autoSpaceDE w:val="0"/>
              <w:autoSpaceDN w:val="0"/>
              <w:adjustRightInd w:val="0"/>
              <w:spacing w:line="280" w:lineRule="exact"/>
              <w:jc w:val="center"/>
              <w:rPr>
                <w:rFonts w:hint="default" w:ascii="宋体" w:hAnsi="宋体" w:cs="宋体"/>
                <w:color w:val="auto"/>
                <w:sz w:val="21"/>
                <w:szCs w:val="21"/>
                <w:lang w:val="en-US"/>
              </w:rPr>
            </w:pPr>
            <w:r>
              <w:rPr>
                <w:rFonts w:hint="eastAsia" w:ascii="宋体" w:hAnsi="宋体"/>
                <w:color w:val="auto"/>
                <w:sz w:val="21"/>
                <w:szCs w:val="21"/>
                <w:lang w:val="en-US" w:eastAsia="zh-CN"/>
              </w:rPr>
              <w:t>6.1</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565F55AD">
            <w:pPr>
              <w:autoSpaceDE w:val="0"/>
              <w:autoSpaceDN w:val="0"/>
              <w:adjustRightInd w:val="0"/>
              <w:rPr>
                <w:rFonts w:hint="eastAsia" w:ascii="宋体" w:hAnsi="宋体" w:eastAsia="宋体" w:cs="Times New Roman"/>
                <w:b/>
                <w:bCs/>
                <w:color w:val="auto"/>
                <w:kern w:val="2"/>
                <w:sz w:val="21"/>
                <w:szCs w:val="21"/>
                <w:lang w:val="en-US" w:eastAsia="zh-CN" w:bidi="ar-SA"/>
              </w:rPr>
            </w:pPr>
            <w:r>
              <w:rPr>
                <w:rFonts w:hint="eastAsia" w:ascii="宋体" w:hAnsi="宋体"/>
                <w:color w:val="auto"/>
                <w:sz w:val="21"/>
                <w:szCs w:val="21"/>
              </w:rPr>
              <w:t>维修</w:t>
            </w: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37C80472">
            <w:pPr>
              <w:autoSpaceDE w:val="0"/>
              <w:autoSpaceDN w:val="0"/>
              <w:adjustRightInd w:val="0"/>
              <w:spacing w:line="280" w:lineRule="exact"/>
              <w:jc w:val="center"/>
              <w:rPr>
                <w:rFonts w:ascii="宋体" w:hAnsi="宋体" w:cs="宋体"/>
                <w:color w:val="auto"/>
                <w:sz w:val="21"/>
                <w:szCs w:val="21"/>
                <w:lang w:val="zh-CN"/>
              </w:rPr>
            </w:pPr>
            <w:r>
              <w:rPr>
                <w:rFonts w:hint="eastAsia" w:ascii="宋体" w:hAnsi="宋体"/>
                <w:color w:val="auto"/>
                <w:sz w:val="21"/>
                <w:szCs w:val="21"/>
                <w:lang w:val="en-US" w:eastAsia="zh-CN"/>
              </w:rPr>
              <w:t>6</w:t>
            </w:r>
            <w:r>
              <w:rPr>
                <w:rFonts w:ascii="宋体" w:hAnsi="宋体"/>
                <w:color w:val="auto"/>
                <w:sz w:val="21"/>
                <w:szCs w:val="21"/>
              </w:rPr>
              <w:t>.1.1</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5449FAB7">
            <w:pPr>
              <w:autoSpaceDE w:val="0"/>
              <w:autoSpaceDN w:val="0"/>
              <w:adjustRightInd w:val="0"/>
              <w:rPr>
                <w:rFonts w:ascii="宋体" w:hAnsi="宋体"/>
                <w:color w:val="auto"/>
                <w:sz w:val="21"/>
                <w:szCs w:val="21"/>
              </w:rPr>
            </w:pPr>
            <w:r>
              <w:rPr>
                <w:rFonts w:hint="eastAsia" w:ascii="宋体" w:hAnsi="宋体"/>
                <w:color w:val="auto"/>
                <w:sz w:val="21"/>
                <w:szCs w:val="21"/>
                <w:highlight w:val="none"/>
              </w:rPr>
              <w:t>设备验收合格，投</w:t>
            </w:r>
            <w:r>
              <w:rPr>
                <w:rFonts w:hint="eastAsia" w:ascii="宋体" w:hAnsi="宋体" w:eastAsia="宋体" w:cs="宋体"/>
                <w:color w:val="auto"/>
                <w:sz w:val="21"/>
                <w:szCs w:val="21"/>
                <w:highlight w:val="none"/>
              </w:rPr>
              <w:t>入使用后</w:t>
            </w:r>
            <w:r>
              <w:rPr>
                <w:rFonts w:hint="eastAsia" w:ascii="宋体" w:hAnsi="宋体" w:eastAsia="宋体" w:cs="宋体"/>
                <w:color w:val="auto"/>
                <w:sz w:val="21"/>
                <w:szCs w:val="21"/>
                <w:highlight w:val="none"/>
                <w:lang w:val="en-US" w:eastAsia="zh-CN"/>
              </w:rPr>
              <w:t>免费整机保修</w:t>
            </w:r>
            <w:r>
              <w:rPr>
                <w:rFonts w:hint="eastAsia" w:ascii="宋体" w:hAnsi="宋体" w:eastAsia="宋体" w:cs="宋体"/>
                <w:color w:val="FF0000"/>
                <w:sz w:val="21"/>
                <w:szCs w:val="21"/>
                <w:highlight w:val="none"/>
                <w:lang w:val="en-US" w:eastAsia="zh-CN"/>
              </w:rPr>
              <w:t>一</w:t>
            </w:r>
            <w:r>
              <w:rPr>
                <w:rFonts w:hint="eastAsia" w:ascii="宋体" w:hAnsi="宋体" w:cs="宋体"/>
                <w:b/>
                <w:bCs/>
                <w:color w:val="FF0000"/>
                <w:sz w:val="21"/>
                <w:szCs w:val="21"/>
                <w:lang w:val="en-US" w:eastAsia="zh-CN"/>
              </w:rPr>
              <w:t>年</w:t>
            </w:r>
            <w:r>
              <w:rPr>
                <w:rFonts w:hint="eastAsia" w:ascii="宋体" w:hAnsi="宋体" w:eastAsia="宋体" w:cs="宋体"/>
                <w:color w:val="auto"/>
                <w:sz w:val="21"/>
                <w:szCs w:val="21"/>
                <w:highlight w:val="none"/>
              </w:rPr>
              <w:t>，需提供原厂保修承诺。保修后免收维修费，保证零配件供应</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年以上；保修起始时间以医院验收合格，投入使用之日为准，不得用任何方式将设备到货至安装完毕验收后的该段时间，部分的或全部的计入设备的保修期</w:t>
            </w: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1E8FE3E2">
            <w:pPr>
              <w:autoSpaceDE w:val="0"/>
              <w:autoSpaceDN w:val="0"/>
              <w:adjustRightInd w:val="0"/>
              <w:spacing w:line="280" w:lineRule="exact"/>
              <w:jc w:val="center"/>
              <w:rPr>
                <w:rFonts w:ascii="宋体" w:hAnsi="宋体" w:cs="宋体"/>
                <w:color w:val="auto"/>
                <w:sz w:val="21"/>
                <w:szCs w:val="21"/>
                <w:lang w:val="zh-CN"/>
              </w:rPr>
            </w:pPr>
            <w:r>
              <w:rPr>
                <w:rFonts w:hint="eastAsia" w:ascii="宋体" w:hAnsi="宋体"/>
                <w:color w:val="auto"/>
                <w:sz w:val="21"/>
                <w:szCs w:val="21"/>
                <w:lang w:val="en-US" w:eastAsia="zh-CN"/>
              </w:rPr>
              <w:t>6</w:t>
            </w:r>
            <w:r>
              <w:rPr>
                <w:rFonts w:ascii="宋体" w:hAnsi="宋体"/>
                <w:color w:val="auto"/>
                <w:sz w:val="21"/>
                <w:szCs w:val="21"/>
              </w:rPr>
              <w:t>.1.2</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6B80F820">
            <w:pPr>
              <w:autoSpaceDE w:val="0"/>
              <w:autoSpaceDN w:val="0"/>
              <w:adjustRightInd w:val="0"/>
              <w:rPr>
                <w:rFonts w:ascii="宋体" w:hAnsi="宋体"/>
                <w:color w:val="auto"/>
                <w:sz w:val="21"/>
                <w:szCs w:val="21"/>
              </w:rPr>
            </w:pPr>
            <w:r>
              <w:rPr>
                <w:rFonts w:hint="eastAsia" w:ascii="宋体" w:hAnsi="宋体"/>
                <w:szCs w:val="21"/>
              </w:rPr>
              <w:t>务必填报完整的配套消耗品、耗材的优惠投标价格，并提供相关注册证及注册表等证明材料（证件必须在有效期内或附系列可证明有效的文件）；如不随附消耗品、耗材报价，视为承诺免费供应</w:t>
            </w: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0F15B703">
            <w:pPr>
              <w:autoSpaceDE w:val="0"/>
              <w:autoSpaceDN w:val="0"/>
              <w:adjustRightInd w:val="0"/>
              <w:spacing w:line="28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6.1.3</w:t>
            </w:r>
          </w:p>
        </w:tc>
        <w:tc>
          <w:tcPr>
            <w:tcW w:w="4509" w:type="pct"/>
            <w:tcBorders>
              <w:top w:val="single" w:color="auto" w:sz="6" w:space="0"/>
              <w:left w:val="single" w:color="auto" w:sz="4" w:space="0"/>
              <w:bottom w:val="single" w:color="auto" w:sz="6" w:space="0"/>
              <w:right w:val="single" w:color="auto" w:sz="4" w:space="0"/>
            </w:tcBorders>
            <w:noWrap w:val="0"/>
            <w:vAlign w:val="center"/>
          </w:tcPr>
          <w:p w14:paraId="02F59AD7">
            <w:pPr>
              <w:rPr>
                <w:rFonts w:ascii="宋体" w:hAnsi="宋体"/>
                <w:color w:val="auto"/>
                <w:sz w:val="21"/>
                <w:szCs w:val="21"/>
              </w:rPr>
            </w:pPr>
            <w:r>
              <w:rPr>
                <w:rFonts w:hint="eastAsia" w:ascii="宋体" w:hAnsi="宋体"/>
                <w:szCs w:val="21"/>
              </w:rPr>
              <w:t>提供投标产品的彩页资料、详细技术指标及生产厂家的售后服务承诺证明</w:t>
            </w:r>
            <w:r>
              <w:rPr>
                <w:rFonts w:ascii="宋体" w:hAnsi="宋体"/>
                <w:szCs w:val="21"/>
              </w:rPr>
              <w:t xml:space="preserve">  </w:t>
            </w: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0F35A851">
            <w:pPr>
              <w:autoSpaceDE w:val="0"/>
              <w:autoSpaceDN w:val="0"/>
              <w:adjustRightInd w:val="0"/>
              <w:spacing w:line="28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6.1.4</w:t>
            </w:r>
          </w:p>
        </w:tc>
        <w:tc>
          <w:tcPr>
            <w:tcW w:w="4509" w:type="pct"/>
            <w:tcBorders>
              <w:top w:val="single" w:color="auto" w:sz="6" w:space="0"/>
              <w:left w:val="single" w:color="auto" w:sz="4" w:space="0"/>
              <w:bottom w:val="single" w:color="auto" w:sz="6" w:space="0"/>
              <w:right w:val="single" w:color="auto" w:sz="4" w:space="0"/>
            </w:tcBorders>
            <w:noWrap w:val="0"/>
            <w:vAlign w:val="center"/>
          </w:tcPr>
          <w:p w14:paraId="6685C01B">
            <w:pPr>
              <w:rPr>
                <w:rFonts w:hint="eastAsia" w:ascii="宋体" w:hAnsi="宋体"/>
                <w:szCs w:val="21"/>
              </w:rPr>
            </w:pPr>
            <w:r>
              <w:rPr>
                <w:rFonts w:hint="eastAsia" w:ascii="宋体" w:hAnsi="宋体"/>
                <w:szCs w:val="21"/>
              </w:rPr>
              <w:t>卖方提供完整的使用手册和维护手册各一套。投标即响应（如中标后）设备安装时提供维修资料及线路图纸</w:t>
            </w: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2A221BD0">
            <w:pPr>
              <w:autoSpaceDE w:val="0"/>
              <w:autoSpaceDN w:val="0"/>
              <w:adjustRightInd w:val="0"/>
              <w:spacing w:line="28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6.1.5</w:t>
            </w:r>
          </w:p>
        </w:tc>
        <w:tc>
          <w:tcPr>
            <w:tcW w:w="4509" w:type="pct"/>
            <w:tcBorders>
              <w:top w:val="single" w:color="auto" w:sz="6" w:space="0"/>
              <w:left w:val="single" w:color="auto" w:sz="4" w:space="0"/>
              <w:bottom w:val="single" w:color="auto" w:sz="6" w:space="0"/>
              <w:right w:val="single" w:color="auto" w:sz="4" w:space="0"/>
            </w:tcBorders>
            <w:noWrap w:val="0"/>
            <w:vAlign w:val="center"/>
          </w:tcPr>
          <w:p w14:paraId="6A41B81B">
            <w:pPr>
              <w:rPr>
                <w:rFonts w:hint="eastAsia" w:ascii="宋体" w:hAnsi="宋体"/>
                <w:szCs w:val="21"/>
              </w:rPr>
            </w:pPr>
            <w:r>
              <w:rPr>
                <w:rFonts w:hint="eastAsia" w:ascii="宋体" w:hAnsi="宋体"/>
                <w:szCs w:val="21"/>
              </w:rPr>
              <w:t>安装设备时必须提供设备的跟机操作规程（应包括：适用范围与对象、操作人员要求、开机前注意事项及检查程序、对病人或标本的处理及注意事项、基本的标准操作程序</w:t>
            </w:r>
            <w:r>
              <w:rPr>
                <w:rFonts w:ascii="宋体" w:hAnsi="宋体"/>
                <w:szCs w:val="21"/>
              </w:rPr>
              <w:t>SOP</w:t>
            </w:r>
            <w:r>
              <w:rPr>
                <w:rFonts w:hint="eastAsia" w:ascii="宋体" w:hAnsi="宋体"/>
                <w:szCs w:val="21"/>
              </w:rPr>
              <w:t>、操作中注意事项</w:t>
            </w:r>
            <w:r>
              <w:rPr>
                <w:rFonts w:ascii="宋体" w:hAnsi="宋体"/>
                <w:szCs w:val="21"/>
              </w:rPr>
              <w:t>/</w:t>
            </w:r>
            <w:r>
              <w:rPr>
                <w:rFonts w:hint="eastAsia" w:ascii="宋体" w:hAnsi="宋体"/>
                <w:szCs w:val="21"/>
              </w:rPr>
              <w:t>安全风险及禁忌症、关机程序及常规保养要求、消耗品、易损部件及日常维护内容）</w:t>
            </w: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679690F9">
            <w:pPr>
              <w:autoSpaceDE w:val="0"/>
              <w:autoSpaceDN w:val="0"/>
              <w:adjustRightInd w:val="0"/>
              <w:spacing w:line="28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6.1.6</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07633E4D">
            <w:pPr>
              <w:autoSpaceDE w:val="0"/>
              <w:autoSpaceDN w:val="0"/>
              <w:adjustRightInd w:val="0"/>
              <w:rPr>
                <w:rFonts w:hint="eastAsia" w:ascii="宋体" w:hAnsi="宋体"/>
                <w:szCs w:val="21"/>
              </w:rPr>
            </w:pPr>
            <w:r>
              <w:rPr>
                <w:rFonts w:hint="eastAsia" w:ascii="宋体" w:hAnsi="宋体"/>
                <w:szCs w:val="21"/>
              </w:rPr>
              <w:t>安装设备时必须提供操作使用培训与维修技术培训</w:t>
            </w: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4C0A1F4F">
            <w:pPr>
              <w:autoSpaceDE w:val="0"/>
              <w:autoSpaceDN w:val="0"/>
              <w:adjustRightInd w:val="0"/>
              <w:spacing w:line="28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6.1.7</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60F16981">
            <w:pPr>
              <w:autoSpaceDE w:val="0"/>
              <w:autoSpaceDN w:val="0"/>
              <w:adjustRightInd w:val="0"/>
              <w:rPr>
                <w:rFonts w:hint="eastAsia" w:ascii="宋体" w:hAnsi="宋体"/>
                <w:szCs w:val="21"/>
              </w:rPr>
            </w:pPr>
            <w:r>
              <w:rPr>
                <w:rFonts w:hint="eastAsia" w:ascii="宋体" w:hAnsi="宋体"/>
                <w:szCs w:val="21"/>
              </w:rPr>
              <w:t>维修响应时间＜</w:t>
            </w:r>
            <w:r>
              <w:rPr>
                <w:rFonts w:ascii="宋体" w:hAnsi="宋体"/>
                <w:szCs w:val="21"/>
              </w:rPr>
              <w:t>2</w:t>
            </w:r>
            <w:r>
              <w:rPr>
                <w:rFonts w:hint="eastAsia" w:ascii="宋体" w:hAnsi="宋体"/>
                <w:szCs w:val="21"/>
              </w:rPr>
              <w:t>小时，</w:t>
            </w:r>
            <w:r>
              <w:rPr>
                <w:rFonts w:ascii="宋体" w:hAnsi="宋体"/>
                <w:szCs w:val="21"/>
              </w:rPr>
              <w:t>48</w:t>
            </w:r>
            <w:r>
              <w:rPr>
                <w:rFonts w:hint="eastAsia" w:ascii="宋体" w:hAnsi="宋体"/>
                <w:szCs w:val="21"/>
              </w:rPr>
              <w:t>小时内上门维修，提供</w:t>
            </w:r>
            <w:r>
              <w:rPr>
                <w:rFonts w:ascii="宋体" w:hAnsi="宋体"/>
                <w:szCs w:val="21"/>
              </w:rPr>
              <w:t>24</w:t>
            </w:r>
            <w:r>
              <w:rPr>
                <w:rFonts w:hint="eastAsia" w:ascii="宋体" w:hAnsi="宋体"/>
                <w:szCs w:val="21"/>
              </w:rPr>
              <w:t>小时维修电话。</w:t>
            </w: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55649ECE">
            <w:pPr>
              <w:autoSpaceDE w:val="0"/>
              <w:autoSpaceDN w:val="0"/>
              <w:adjustRightInd w:val="0"/>
              <w:spacing w:line="280" w:lineRule="exact"/>
              <w:jc w:val="center"/>
              <w:rPr>
                <w:rFonts w:ascii="宋体" w:hAnsi="宋体" w:cs="宋体"/>
                <w:color w:val="auto"/>
                <w:szCs w:val="21"/>
                <w:lang w:val="zh-CN"/>
              </w:rPr>
            </w:pPr>
            <w:r>
              <w:rPr>
                <w:rFonts w:hint="eastAsia" w:ascii="宋体" w:hAnsi="宋体"/>
                <w:color w:val="auto"/>
                <w:szCs w:val="21"/>
                <w:lang w:val="en-US" w:eastAsia="zh-CN"/>
              </w:rPr>
              <w:t>6</w:t>
            </w:r>
            <w:r>
              <w:rPr>
                <w:rFonts w:hint="eastAsia" w:ascii="宋体" w:hAnsi="宋体"/>
                <w:color w:val="auto"/>
                <w:szCs w:val="21"/>
              </w:rPr>
              <w:t>.2</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7111B9F0">
            <w:pPr>
              <w:autoSpaceDE w:val="0"/>
              <w:autoSpaceDN w:val="0"/>
              <w:adjustRightInd w:val="0"/>
              <w:rPr>
                <w:rFonts w:hint="eastAsia" w:ascii="宋体" w:hAnsi="宋体"/>
                <w:color w:val="auto"/>
                <w:szCs w:val="21"/>
              </w:rPr>
            </w:pPr>
            <w:r>
              <w:rPr>
                <w:rFonts w:hint="eastAsia" w:ascii="宋体" w:hAnsi="宋体"/>
                <w:color w:val="auto"/>
                <w:szCs w:val="21"/>
              </w:rPr>
              <w:t>附加必备条件：</w:t>
            </w:r>
          </w:p>
          <w:p w14:paraId="1E946AD8">
            <w:pPr>
              <w:rPr>
                <w:rFonts w:hint="eastAsia" w:ascii="宋体" w:hAnsi="宋体"/>
                <w:color w:val="auto"/>
                <w:szCs w:val="21"/>
                <w:lang w:eastAsia="zh-CN"/>
              </w:rPr>
            </w:pPr>
            <w:r>
              <w:rPr>
                <w:rFonts w:hint="eastAsia" w:ascii="宋体" w:hAnsi="宋体"/>
                <w:color w:val="auto"/>
                <w:szCs w:val="21"/>
              </w:rPr>
              <w:t>提供符合上述参数和配置要求的详细配置清单</w:t>
            </w:r>
            <w:r>
              <w:rPr>
                <w:rFonts w:hint="eastAsia" w:ascii="宋体" w:hAnsi="宋体"/>
                <w:color w:val="auto"/>
                <w:szCs w:val="21"/>
                <w:lang w:eastAsia="zh-CN"/>
              </w:rPr>
              <w:t>；</w:t>
            </w:r>
          </w:p>
          <w:p w14:paraId="0A0B6505">
            <w:pPr>
              <w:rPr>
                <w:rFonts w:hint="eastAsia" w:ascii="宋体" w:hAnsi="宋体"/>
                <w:color w:val="auto"/>
                <w:szCs w:val="21"/>
                <w:lang w:eastAsia="zh-CN"/>
              </w:rPr>
            </w:pPr>
            <w:r>
              <w:rPr>
                <w:rFonts w:hint="eastAsia" w:ascii="宋体" w:hAnsi="宋体"/>
                <w:color w:val="auto"/>
                <w:szCs w:val="21"/>
              </w:rPr>
              <w:t>列出上述已明确选件及未作要求但可提供选件的清单</w:t>
            </w:r>
            <w:r>
              <w:rPr>
                <w:rFonts w:hint="eastAsia" w:ascii="宋体" w:hAnsi="宋体"/>
                <w:color w:val="auto"/>
                <w:szCs w:val="21"/>
                <w:lang w:eastAsia="zh-CN"/>
              </w:rPr>
              <w:t>；</w:t>
            </w:r>
          </w:p>
          <w:p w14:paraId="41759B22">
            <w:pPr>
              <w:rPr>
                <w:rFonts w:hint="eastAsia" w:ascii="宋体" w:hAnsi="宋体"/>
                <w:color w:val="auto"/>
                <w:szCs w:val="21"/>
                <w:lang w:eastAsia="zh-CN"/>
              </w:rPr>
            </w:pPr>
            <w:r>
              <w:rPr>
                <w:rFonts w:hint="eastAsia" w:ascii="宋体" w:hAnsi="宋体"/>
                <w:color w:val="auto"/>
                <w:szCs w:val="21"/>
              </w:rPr>
              <w:t>所有配置为同品牌原装产品</w:t>
            </w:r>
            <w:r>
              <w:rPr>
                <w:rFonts w:ascii="宋体" w:hAnsi="宋体"/>
                <w:color w:val="auto"/>
                <w:szCs w:val="21"/>
              </w:rPr>
              <w:t>(</w:t>
            </w:r>
            <w:r>
              <w:rPr>
                <w:rFonts w:hint="eastAsia" w:ascii="宋体" w:hAnsi="宋体"/>
                <w:color w:val="auto"/>
                <w:szCs w:val="21"/>
              </w:rPr>
              <w:t>除注明要求例外</w:t>
            </w:r>
            <w:r>
              <w:rPr>
                <w:rFonts w:ascii="宋体" w:hAnsi="宋体"/>
                <w:color w:val="auto"/>
                <w:szCs w:val="21"/>
              </w:rPr>
              <w:t>)</w:t>
            </w:r>
            <w:r>
              <w:rPr>
                <w:rFonts w:hint="eastAsia" w:ascii="宋体" w:hAnsi="宋体"/>
                <w:color w:val="auto"/>
                <w:szCs w:val="21"/>
                <w:lang w:eastAsia="zh-CN"/>
              </w:rPr>
              <w:t>；</w:t>
            </w:r>
          </w:p>
          <w:p w14:paraId="13BDB62D">
            <w:pPr>
              <w:rPr>
                <w:rFonts w:hint="eastAsia" w:ascii="宋体" w:hAnsi="宋体"/>
                <w:color w:val="auto"/>
                <w:szCs w:val="21"/>
              </w:rPr>
            </w:pPr>
            <w:r>
              <w:rPr>
                <w:rFonts w:hint="eastAsia" w:ascii="宋体" w:hAnsi="宋体"/>
                <w:color w:val="auto"/>
                <w:szCs w:val="21"/>
              </w:rPr>
              <w:t>所有设备必须是全新的，未曾使用过的原装产品</w:t>
            </w:r>
            <w:r>
              <w:rPr>
                <w:rFonts w:hint="eastAsia" w:ascii="宋体" w:hAnsi="宋体"/>
                <w:color w:val="auto"/>
                <w:szCs w:val="21"/>
                <w:lang w:eastAsia="zh-CN"/>
              </w:rPr>
              <w:t>，</w:t>
            </w:r>
            <w:r>
              <w:rPr>
                <w:rFonts w:hint="eastAsia" w:ascii="宋体" w:hAnsi="宋体"/>
                <w:color w:val="auto"/>
                <w:szCs w:val="21"/>
              </w:rPr>
              <w:t>禁止提供代工、贴牌产品；</w:t>
            </w:r>
          </w:p>
          <w:p w14:paraId="567BC83C">
            <w:pPr>
              <w:rPr>
                <w:rFonts w:hint="eastAsia" w:ascii="宋体" w:hAnsi="宋体"/>
                <w:szCs w:val="21"/>
              </w:rPr>
            </w:pPr>
            <w:r>
              <w:rPr>
                <w:rFonts w:hint="eastAsia" w:ascii="宋体" w:hAnsi="宋体"/>
                <w:color w:val="auto"/>
                <w:szCs w:val="21"/>
              </w:rPr>
              <w:t>提供所投产品的详细彩页，如彩页中没有涉及到相关技术参数，提供原厂技术</w:t>
            </w:r>
            <w:r>
              <w:rPr>
                <w:rFonts w:hint="eastAsia" w:ascii="宋体" w:hAnsi="宋体"/>
                <w:color w:val="auto"/>
                <w:szCs w:val="21"/>
                <w:lang w:val="en-US" w:eastAsia="zh-CN"/>
              </w:rPr>
              <w:t>说明书</w:t>
            </w:r>
            <w:r>
              <w:rPr>
                <w:rFonts w:hint="eastAsia" w:ascii="宋体" w:hAnsi="宋体"/>
                <w:color w:val="auto"/>
                <w:szCs w:val="21"/>
                <w:lang w:eastAsia="zh-CN"/>
              </w:rPr>
              <w:t>；</w:t>
            </w: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0A8C1824">
            <w:pPr>
              <w:autoSpaceDE w:val="0"/>
              <w:autoSpaceDN w:val="0"/>
              <w:adjustRightInd w:val="0"/>
              <w:spacing w:line="280" w:lineRule="exact"/>
              <w:jc w:val="center"/>
              <w:rPr>
                <w:rFonts w:ascii="宋体" w:hAnsi="宋体" w:cs="宋体"/>
                <w:b/>
                <w:bCs/>
                <w:color w:val="auto"/>
                <w:szCs w:val="21"/>
                <w:lang w:val="zh-CN"/>
              </w:rPr>
            </w:pPr>
            <w:r>
              <w:rPr>
                <w:rFonts w:hint="eastAsia" w:ascii="宋体" w:hAnsi="宋体"/>
                <w:b/>
                <w:bCs/>
                <w:color w:val="auto"/>
                <w:szCs w:val="21"/>
                <w:lang w:val="en-US" w:eastAsia="zh-CN"/>
              </w:rPr>
              <w:t>七</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31C08E78">
            <w:pPr>
              <w:autoSpaceDE w:val="0"/>
              <w:autoSpaceDN w:val="0"/>
              <w:adjustRightInd w:val="0"/>
              <w:rPr>
                <w:rFonts w:hint="eastAsia"/>
                <w:lang w:eastAsia="zh-CN"/>
              </w:rPr>
            </w:pPr>
            <w:r>
              <w:rPr>
                <w:rFonts w:hint="eastAsia" w:ascii="宋体" w:hAnsi="宋体"/>
                <w:b/>
                <w:bCs/>
                <w:color w:val="auto"/>
                <w:szCs w:val="21"/>
              </w:rPr>
              <w:t>安装及验收要求</w:t>
            </w: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0334F084">
            <w:pPr>
              <w:autoSpaceDE w:val="0"/>
              <w:autoSpaceDN w:val="0"/>
              <w:adjustRightInd w:val="0"/>
              <w:spacing w:line="280" w:lineRule="exact"/>
              <w:jc w:val="center"/>
              <w:rPr>
                <w:rFonts w:hint="eastAsia" w:ascii="宋体" w:hAnsi="宋体" w:cs="宋体" w:eastAsiaTheme="minorEastAsia"/>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1</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0998197D">
            <w:pPr>
              <w:autoSpaceDE w:val="0"/>
              <w:autoSpaceDN w:val="0"/>
              <w:adjustRightInd w:val="0"/>
              <w:rPr>
                <w:rFonts w:ascii="宋体" w:hAnsi="宋体"/>
                <w:b/>
                <w:bCs/>
                <w:color w:val="auto"/>
                <w:szCs w:val="21"/>
              </w:rPr>
            </w:pPr>
            <w:r>
              <w:rPr>
                <w:rFonts w:hint="eastAsia" w:ascii="宋体" w:hAnsi="宋体"/>
                <w:color w:val="auto"/>
                <w:szCs w:val="21"/>
              </w:rPr>
              <w:t>安装地点：由销售方免费将货送至医院安装现场</w:t>
            </w: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08407B44">
            <w:pPr>
              <w:autoSpaceDE w:val="0"/>
              <w:autoSpaceDN w:val="0"/>
              <w:adjustRightInd w:val="0"/>
              <w:spacing w:line="280" w:lineRule="exact"/>
              <w:jc w:val="center"/>
              <w:rPr>
                <w:rFonts w:hint="eastAsia" w:ascii="宋体" w:hAnsi="宋体" w:cs="宋体" w:eastAsiaTheme="minorEastAsia"/>
                <w:color w:val="auto"/>
                <w:szCs w:val="21"/>
                <w:highlight w:val="none"/>
                <w:lang w:val="zh-CN" w:eastAsia="zh-CN"/>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2</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24FEA517">
            <w:pPr>
              <w:autoSpaceDE w:val="0"/>
              <w:autoSpaceDN w:val="0"/>
              <w:adjustRightInd w:val="0"/>
              <w:rPr>
                <w:rFonts w:ascii="宋体" w:hAnsi="宋体"/>
                <w:color w:val="auto"/>
                <w:szCs w:val="21"/>
              </w:rPr>
            </w:pPr>
            <w:r>
              <w:rPr>
                <w:rFonts w:hint="eastAsia" w:ascii="宋体" w:hAnsi="宋体" w:cs="宋体"/>
                <w:color w:val="auto"/>
                <w:szCs w:val="21"/>
                <w:highlight w:val="none"/>
                <w:lang w:val="en-US" w:eastAsia="zh-CN"/>
              </w:rPr>
              <w:t>安装标准：符合国家有关安全技术规范和技术标准，负责医院安装工作。设备进场安装期间对医院原有装饰面或构造物有破坏的需按原做法要求进行修复。设备安装产生的垃圾由中标单位负责处理外运</w:t>
            </w: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06303820">
            <w:pPr>
              <w:autoSpaceDE w:val="0"/>
              <w:autoSpaceDN w:val="0"/>
              <w:adjustRightInd w:val="0"/>
              <w:spacing w:line="280" w:lineRule="exact"/>
              <w:jc w:val="center"/>
              <w:rPr>
                <w:rFonts w:hint="eastAsia" w:ascii="宋体" w:hAnsi="宋体" w:cs="宋体" w:eastAsiaTheme="minorEastAsia"/>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3</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1DEA1FCB">
            <w:pPr>
              <w:autoSpaceDE w:val="0"/>
              <w:autoSpaceDN w:val="0"/>
              <w:adjustRightInd w:val="0"/>
              <w:rPr>
                <w:rFonts w:ascii="宋体" w:hAnsi="宋体"/>
                <w:color w:val="auto"/>
                <w:szCs w:val="21"/>
                <w:highlight w:val="none"/>
              </w:rPr>
            </w:pPr>
            <w:r>
              <w:rPr>
                <w:rFonts w:hint="eastAsia" w:ascii="宋体" w:hAnsi="宋体" w:cs="宋体"/>
                <w:color w:val="auto"/>
                <w:szCs w:val="21"/>
                <w:lang w:val="en-US" w:eastAsia="zh-CN"/>
              </w:rPr>
              <w:t>验收标准：应与产品原始样本技术数据及标书技术文件一致，符合国家有关技术规范和技术标准</w:t>
            </w: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1F065806">
            <w:pPr>
              <w:autoSpaceDE w:val="0"/>
              <w:autoSpaceDN w:val="0"/>
              <w:adjustRightInd w:val="0"/>
              <w:spacing w:line="280" w:lineRule="exact"/>
              <w:jc w:val="center"/>
              <w:rPr>
                <w:rFonts w:hint="eastAsia" w:ascii="宋体" w:hAnsi="宋体" w:cs="宋体" w:eastAsiaTheme="minorEastAsia"/>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4</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06C8F2EF">
            <w:pPr>
              <w:autoSpaceDE w:val="0"/>
              <w:autoSpaceDN w:val="0"/>
              <w:adjustRightInd w:val="0"/>
              <w:rPr>
                <w:rFonts w:ascii="宋体" w:hAnsi="宋体"/>
                <w:color w:val="auto"/>
                <w:szCs w:val="21"/>
              </w:rPr>
            </w:pPr>
            <w:r>
              <w:rPr>
                <w:rFonts w:hint="eastAsia" w:ascii="宋体" w:hAnsi="宋体" w:cs="宋体"/>
                <w:color w:val="auto"/>
                <w:szCs w:val="21"/>
                <w:lang w:val="en-US" w:eastAsia="zh-CN"/>
              </w:rPr>
              <w:t>属于计量强制检定设备，验收时需提供计量合格证</w:t>
            </w: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490" w:type="pct"/>
            <w:tcBorders>
              <w:top w:val="single" w:color="auto" w:sz="6" w:space="0"/>
              <w:left w:val="single" w:color="auto" w:sz="6" w:space="0"/>
              <w:bottom w:val="single" w:color="auto" w:sz="6" w:space="0"/>
              <w:right w:val="single" w:color="auto" w:sz="4" w:space="0"/>
            </w:tcBorders>
            <w:noWrap w:val="0"/>
            <w:vAlign w:val="top"/>
          </w:tcPr>
          <w:p w14:paraId="320AF1B8">
            <w:pPr>
              <w:autoSpaceDE w:val="0"/>
              <w:autoSpaceDN w:val="0"/>
              <w:adjustRightInd w:val="0"/>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7.5</w:t>
            </w:r>
          </w:p>
        </w:tc>
        <w:tc>
          <w:tcPr>
            <w:tcW w:w="4509" w:type="pct"/>
            <w:tcBorders>
              <w:top w:val="single" w:color="auto" w:sz="6" w:space="0"/>
              <w:left w:val="single" w:color="auto" w:sz="4" w:space="0"/>
              <w:bottom w:val="single" w:color="auto" w:sz="6" w:space="0"/>
              <w:right w:val="single" w:color="auto" w:sz="4" w:space="0"/>
            </w:tcBorders>
            <w:noWrap w:val="0"/>
            <w:vAlign w:val="top"/>
          </w:tcPr>
          <w:p w14:paraId="61F53A87">
            <w:pPr>
              <w:autoSpaceDE w:val="0"/>
              <w:autoSpaceDN w:val="0"/>
              <w:adjustRightInd w:val="0"/>
              <w:rPr>
                <w:rFonts w:ascii="宋体" w:hAnsi="宋体"/>
                <w:color w:val="auto"/>
                <w:szCs w:val="21"/>
              </w:rPr>
            </w:pPr>
            <w:r>
              <w:rPr>
                <w:rFonts w:hint="eastAsia" w:ascii="宋体" w:hAnsi="宋体" w:eastAsia="宋体" w:cs="宋体"/>
                <w:color w:val="auto"/>
                <w:sz w:val="21"/>
                <w:szCs w:val="21"/>
                <w:lang w:val="en-US" w:eastAsia="zh-CN"/>
              </w:rPr>
              <w:t>供应商应当根据医院管理要求，将提供的设备接入全院冷链信息系统，并承担接口费用。</w:t>
            </w:r>
          </w:p>
        </w:tc>
      </w:tr>
    </w:tbl>
    <w:p w14:paraId="6336B729">
      <w:pPr>
        <w:rPr>
          <w:rFonts w:hint="eastAsia"/>
          <w:lang w:val="en-US" w:eastAsia="zh-CN"/>
        </w:rPr>
      </w:pPr>
    </w:p>
    <w:p w14:paraId="501E6728">
      <w:pPr>
        <w:rPr>
          <w:sz w:val="24"/>
        </w:rPr>
      </w:pPr>
    </w:p>
    <w:p w14:paraId="0F4F79EC">
      <w:pPr>
        <w:rPr>
          <w:sz w:val="24"/>
        </w:rPr>
      </w:pPr>
      <w:r>
        <w:rPr>
          <w:rFonts w:hint="eastAsia"/>
          <w:sz w:val="24"/>
        </w:rPr>
        <w:t>三、供应商：</w:t>
      </w:r>
    </w:p>
    <w:p w14:paraId="4740AEB7">
      <w:pPr>
        <w:rPr>
          <w:sz w:val="24"/>
        </w:rPr>
      </w:pPr>
      <w:r>
        <w:rPr>
          <w:rFonts w:hint="eastAsia"/>
          <w:sz w:val="24"/>
        </w:rPr>
        <w:t>1、具有独立承担民事责任的能力。</w:t>
      </w:r>
    </w:p>
    <w:p w14:paraId="767FA91D">
      <w:pPr>
        <w:rPr>
          <w:sz w:val="24"/>
        </w:rPr>
      </w:pPr>
      <w:r>
        <w:rPr>
          <w:rFonts w:hint="eastAsia"/>
          <w:sz w:val="24"/>
        </w:rPr>
        <w:t>2、参加政府采购活动前3年内，在经营活动中没有重大违法记录。</w:t>
      </w:r>
    </w:p>
    <w:p w14:paraId="57E7A5E2">
      <w:pPr>
        <w:rPr>
          <w:sz w:val="24"/>
        </w:rPr>
      </w:pPr>
      <w:r>
        <w:rPr>
          <w:rFonts w:hint="eastAsia"/>
          <w:sz w:val="24"/>
        </w:rPr>
        <w:t>3、供应商有效期内营业执照经营范围应包含提供医疗耗材的内容。</w:t>
      </w:r>
    </w:p>
    <w:p w14:paraId="5F60470F">
      <w:pPr>
        <w:rPr>
          <w:sz w:val="24"/>
        </w:rPr>
      </w:pPr>
      <w:r>
        <w:rPr>
          <w:rFonts w:hint="eastAsia"/>
          <w:sz w:val="24"/>
        </w:rPr>
        <w:t>4、供应商须具备具有经营许可证，授权书，产品注册证等相关证件。</w:t>
      </w:r>
    </w:p>
    <w:p w14:paraId="0237CB2A">
      <w:pPr>
        <w:rPr>
          <w:sz w:val="24"/>
        </w:rPr>
      </w:pPr>
      <w:r>
        <w:rPr>
          <w:rFonts w:hint="eastAsia"/>
          <w:sz w:val="24"/>
        </w:rPr>
        <w:t>5、供应商应具备浙江省药械采购平台产品配送权，无配送权限的将做无效处理。</w:t>
      </w:r>
    </w:p>
    <w:p w14:paraId="1CCC32AF">
      <w:pPr>
        <w:rPr>
          <w:sz w:val="24"/>
        </w:rPr>
      </w:pPr>
      <w:r>
        <w:rPr>
          <w:rFonts w:hint="eastAsia"/>
          <w:sz w:val="24"/>
        </w:rPr>
        <w:t>四、报价文件：</w:t>
      </w:r>
    </w:p>
    <w:p w14:paraId="182EFD16">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71557E4A">
      <w:pPr>
        <w:rPr>
          <w:sz w:val="24"/>
        </w:rPr>
      </w:pPr>
      <w:r>
        <w:rPr>
          <w:rFonts w:hint="eastAsia"/>
          <w:sz w:val="24"/>
        </w:rPr>
        <w:t>2、报价文件递交截止时间：2024年1</w:t>
      </w:r>
      <w:r>
        <w:rPr>
          <w:rFonts w:hint="eastAsia"/>
          <w:sz w:val="24"/>
          <w:lang w:val="en-US" w:eastAsia="zh-CN"/>
        </w:rPr>
        <w:t>1</w:t>
      </w:r>
      <w:r>
        <w:rPr>
          <w:rFonts w:hint="eastAsia"/>
          <w:sz w:val="24"/>
        </w:rPr>
        <w:t>月</w:t>
      </w:r>
      <w:r>
        <w:rPr>
          <w:rFonts w:hint="eastAsia"/>
          <w:sz w:val="24"/>
          <w:lang w:val="en-US" w:eastAsia="zh-CN"/>
        </w:rPr>
        <w:t>24</w:t>
      </w:r>
      <w:r>
        <w:rPr>
          <w:rFonts w:hint="eastAsia"/>
          <w:sz w:val="24"/>
        </w:rPr>
        <w:t>日北京时间12时，在截止时间后送达的响应文件为无效文件，拒绝接收。</w:t>
      </w:r>
    </w:p>
    <w:p w14:paraId="4CDA9BA7">
      <w:pPr>
        <w:rPr>
          <w:sz w:val="24"/>
        </w:rPr>
      </w:pPr>
      <w:r>
        <w:rPr>
          <w:rFonts w:hint="eastAsia"/>
          <w:sz w:val="24"/>
        </w:rPr>
        <w:t>3、报价文件报送方式：密封后送达绍兴市妇幼保健院设备科，密封袋表面必须标注此项目名称。</w:t>
      </w:r>
    </w:p>
    <w:p w14:paraId="3E981E74">
      <w:pPr>
        <w:rPr>
          <w:sz w:val="24"/>
        </w:rPr>
      </w:pPr>
      <w:r>
        <w:rPr>
          <w:rFonts w:hint="eastAsia"/>
          <w:sz w:val="24"/>
        </w:rPr>
        <w:t>六、评定成交标准：</w:t>
      </w:r>
    </w:p>
    <w:p w14:paraId="1BCD3A66">
      <w:pPr>
        <w:rPr>
          <w:sz w:val="24"/>
        </w:rPr>
      </w:pPr>
      <w:r>
        <w:rPr>
          <w:rFonts w:hint="eastAsia"/>
          <w:sz w:val="24"/>
        </w:rPr>
        <w:t>根据质量和服务均能满足询价文件实质性响应要求且报价最低的原则确定成交供应商。</w:t>
      </w:r>
    </w:p>
    <w:p w14:paraId="23A08986">
      <w:pPr>
        <w:rPr>
          <w:sz w:val="24"/>
        </w:rPr>
      </w:pPr>
      <w:r>
        <w:rPr>
          <w:rFonts w:hint="eastAsia"/>
          <w:sz w:val="24"/>
        </w:rPr>
        <w:t>七、联系方式：</w:t>
      </w:r>
    </w:p>
    <w:p w14:paraId="5CCF94DC">
      <w:pPr>
        <w:rPr>
          <w:rFonts w:hint="default" w:eastAsiaTheme="minorEastAsia"/>
          <w:sz w:val="24"/>
          <w:lang w:val="en-US" w:eastAsia="zh-CN"/>
        </w:rPr>
      </w:pPr>
      <w:r>
        <w:rPr>
          <w:rFonts w:hint="eastAsia"/>
          <w:sz w:val="24"/>
        </w:rPr>
        <w:t xml:space="preserve">联系人： </w:t>
      </w:r>
      <w:r>
        <w:rPr>
          <w:rFonts w:hint="eastAsia"/>
          <w:sz w:val="24"/>
          <w:lang w:eastAsia="zh-CN"/>
        </w:rPr>
        <w:t>张</w:t>
      </w:r>
      <w:r>
        <w:rPr>
          <w:rFonts w:hint="eastAsia"/>
          <w:sz w:val="24"/>
        </w:rPr>
        <w:t>老师                           联系电话：</w:t>
      </w:r>
      <w:r>
        <w:rPr>
          <w:rFonts w:hint="eastAsia"/>
          <w:sz w:val="24"/>
          <w:lang w:val="en-US" w:eastAsia="zh-CN"/>
        </w:rPr>
        <w:t>18358505681</w:t>
      </w:r>
    </w:p>
    <w:p w14:paraId="535A9B38">
      <w:pPr>
        <w:ind w:left="1200" w:hanging="1200" w:hangingChars="500"/>
        <w:rPr>
          <w:sz w:val="24"/>
        </w:rPr>
      </w:pPr>
      <w:r>
        <w:rPr>
          <w:rFonts w:hint="eastAsia"/>
          <w:sz w:val="24"/>
        </w:rPr>
        <w:t>联系地址：浙江省绍兴市越城区凤林东路222号绍兴市妇幼保健院</w:t>
      </w:r>
    </w:p>
    <w:p w14:paraId="7E15945F">
      <w:pPr>
        <w:ind w:left="1197" w:leftChars="570"/>
        <w:rPr>
          <w:sz w:val="24"/>
        </w:rPr>
      </w:pPr>
      <w:r>
        <w:rPr>
          <w:rFonts w:hint="eastAsia"/>
          <w:sz w:val="24"/>
        </w:rPr>
        <w:t>生殖楼一楼设备仓库办公室</w:t>
      </w:r>
    </w:p>
    <w:p w14:paraId="24BE6C31">
      <w:pPr>
        <w:rPr>
          <w:sz w:val="24"/>
        </w:rPr>
      </w:pPr>
    </w:p>
    <w:p w14:paraId="7629090E">
      <w:pPr>
        <w:jc w:val="center"/>
        <w:rPr>
          <w:rFonts w:hint="eastAsia" w:eastAsiaTheme="minorEastAsia"/>
          <w:sz w:val="24"/>
          <w:lang w:eastAsia="zh-CN"/>
        </w:rPr>
      </w:pPr>
      <w:r>
        <w:rPr>
          <w:rFonts w:hint="eastAsia"/>
          <w:sz w:val="24"/>
          <w:lang w:val="en-US" w:eastAsia="zh-CN"/>
        </w:rPr>
        <w:t xml:space="preserve">                                             </w:t>
      </w:r>
      <w:r>
        <w:rPr>
          <w:rFonts w:hint="eastAsia"/>
          <w:sz w:val="24"/>
        </w:rPr>
        <w:t>绍兴市妇幼保健</w:t>
      </w:r>
      <w:r>
        <w:rPr>
          <w:rFonts w:hint="eastAsia"/>
          <w:sz w:val="24"/>
          <w:lang w:eastAsia="zh-CN"/>
        </w:rPr>
        <w:t>院</w:t>
      </w:r>
    </w:p>
    <w:p w14:paraId="22557790">
      <w:pPr>
        <w:ind w:right="480"/>
        <w:jc w:val="right"/>
      </w:pPr>
      <w:r>
        <w:rPr>
          <w:rFonts w:hint="eastAsia"/>
          <w:sz w:val="24"/>
        </w:rPr>
        <w:t>2024年</w:t>
      </w:r>
      <w:r>
        <w:rPr>
          <w:rFonts w:hint="eastAsia"/>
          <w:sz w:val="24"/>
          <w:lang w:val="en-US" w:eastAsia="zh-CN"/>
        </w:rPr>
        <w:t>11月21</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abstractNum w:abstractNumId="1">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GFkOThkOTU3YzA2YzYyMTc5NTYxMWJmNzMwMTQifQ=="/>
  </w:docVars>
  <w:rsids>
    <w:rsidRoot w:val="00E72C5E"/>
    <w:rsid w:val="00732968"/>
    <w:rsid w:val="00D16CAA"/>
    <w:rsid w:val="00E72C5E"/>
    <w:rsid w:val="07B62339"/>
    <w:rsid w:val="096C1039"/>
    <w:rsid w:val="12806CE0"/>
    <w:rsid w:val="133B6946"/>
    <w:rsid w:val="16C50CD8"/>
    <w:rsid w:val="1BB24629"/>
    <w:rsid w:val="1BB65DD6"/>
    <w:rsid w:val="1DCD64DE"/>
    <w:rsid w:val="1F741C30"/>
    <w:rsid w:val="232634BA"/>
    <w:rsid w:val="26147FE5"/>
    <w:rsid w:val="334927DE"/>
    <w:rsid w:val="38535330"/>
    <w:rsid w:val="44C34068"/>
    <w:rsid w:val="45D25D77"/>
    <w:rsid w:val="46324CB0"/>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ind w:firstLine="645"/>
    </w:pPr>
    <w:rPr>
      <w:rFonts w:ascii="Arial" w:hAnsi="Arial" w:eastAsia="仿宋_GB2312"/>
      <w:sz w:val="28"/>
    </w:rPr>
  </w:style>
  <w:style w:type="paragraph" w:styleId="4">
    <w:name w:val="envelope return"/>
    <w:basedOn w:val="1"/>
    <w:unhideWhenUsed/>
    <w:qFormat/>
    <w:uiPriority w:val="99"/>
    <w:pPr>
      <w:snapToGrid w:val="0"/>
    </w:pPr>
    <w:rPr>
      <w:rFonts w:ascii="等线 Light" w:hAnsi="等线 Light" w:eastAsia="等线 Light" w:cs="Times New Roman"/>
    </w:rPr>
  </w:style>
  <w:style w:type="paragraph" w:styleId="5">
    <w:name w:val="footer"/>
    <w:basedOn w:val="1"/>
    <w:link w:val="32"/>
    <w:qFormat/>
    <w:uiPriority w:val="0"/>
    <w:pPr>
      <w:tabs>
        <w:tab w:val="center" w:pos="4153"/>
        <w:tab w:val="right" w:pos="8306"/>
      </w:tabs>
      <w:snapToGrid w:val="0"/>
      <w:jc w:val="left"/>
    </w:pPr>
    <w:rPr>
      <w:sz w:val="18"/>
      <w:szCs w:val="18"/>
    </w:rPr>
  </w:style>
  <w:style w:type="paragraph" w:styleId="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unhideWhenUsed/>
    <w:qFormat/>
    <w:uiPriority w:val="0"/>
    <w:pPr>
      <w:spacing w:after="120"/>
      <w:ind w:left="420" w:leftChars="200" w:firstLine="420" w:firstLineChars="200"/>
    </w:pPr>
    <w:rPr>
      <w:rFonts w:ascii="Times New Roman" w:hAnsi="Times New Roman" w:eastAsia="宋体"/>
      <w:sz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autoRedefine/>
    <w:qFormat/>
    <w:uiPriority w:val="0"/>
    <w:rPr>
      <w:color w:val="3366CC"/>
      <w:sz w:val="18"/>
      <w:szCs w:val="18"/>
      <w:u w:val="none"/>
    </w:rPr>
  </w:style>
  <w:style w:type="character" w:styleId="12">
    <w:name w:val="Emphasis"/>
    <w:basedOn w:val="10"/>
    <w:autoRedefine/>
    <w:qFormat/>
    <w:uiPriority w:val="0"/>
  </w:style>
  <w:style w:type="character" w:styleId="13">
    <w:name w:val="HTML Definition"/>
    <w:basedOn w:val="10"/>
    <w:autoRedefine/>
    <w:qFormat/>
    <w:uiPriority w:val="0"/>
  </w:style>
  <w:style w:type="character" w:styleId="14">
    <w:name w:val="HTML Variable"/>
    <w:basedOn w:val="10"/>
    <w:autoRedefine/>
    <w:qFormat/>
    <w:uiPriority w:val="0"/>
  </w:style>
  <w:style w:type="character" w:styleId="15">
    <w:name w:val="Hyperlink"/>
    <w:basedOn w:val="10"/>
    <w:autoRedefine/>
    <w:qFormat/>
    <w:uiPriority w:val="0"/>
    <w:rPr>
      <w:color w:val="3366CC"/>
      <w:sz w:val="18"/>
      <w:szCs w:val="18"/>
      <w:u w:val="none"/>
    </w:rPr>
  </w:style>
  <w:style w:type="character" w:styleId="16">
    <w:name w:val="HTML Cite"/>
    <w:basedOn w:val="10"/>
    <w:autoRedefine/>
    <w:qFormat/>
    <w:uiPriority w:val="0"/>
  </w:style>
  <w:style w:type="character" w:customStyle="1" w:styleId="17">
    <w:name w:val="l-btn-left"/>
    <w:basedOn w:val="10"/>
    <w:autoRedefine/>
    <w:qFormat/>
    <w:uiPriority w:val="0"/>
    <w:rPr>
      <w:color w:val="01335C"/>
    </w:rPr>
  </w:style>
  <w:style w:type="character" w:customStyle="1" w:styleId="18">
    <w:name w:val="l-btn-left1"/>
    <w:basedOn w:val="10"/>
    <w:autoRedefine/>
    <w:qFormat/>
    <w:uiPriority w:val="0"/>
  </w:style>
  <w:style w:type="character" w:customStyle="1" w:styleId="19">
    <w:name w:val="l-btn-left2"/>
    <w:basedOn w:val="10"/>
    <w:autoRedefine/>
    <w:qFormat/>
    <w:uiPriority w:val="0"/>
  </w:style>
  <w:style w:type="character" w:customStyle="1" w:styleId="20">
    <w:name w:val="l-btn-left3"/>
    <w:basedOn w:val="10"/>
    <w:autoRedefine/>
    <w:qFormat/>
    <w:uiPriority w:val="0"/>
  </w:style>
  <w:style w:type="character" w:customStyle="1" w:styleId="21">
    <w:name w:val="ui-icon26"/>
    <w:basedOn w:val="10"/>
    <w:autoRedefine/>
    <w:qFormat/>
    <w:uiPriority w:val="0"/>
  </w:style>
  <w:style w:type="character" w:customStyle="1" w:styleId="22">
    <w:name w:val="button"/>
    <w:basedOn w:val="10"/>
    <w:autoRedefine/>
    <w:qFormat/>
    <w:uiPriority w:val="0"/>
  </w:style>
  <w:style w:type="character" w:customStyle="1" w:styleId="23">
    <w:name w:val="l-btn-text"/>
    <w:basedOn w:val="10"/>
    <w:qFormat/>
    <w:uiPriority w:val="0"/>
  </w:style>
  <w:style w:type="character" w:customStyle="1" w:styleId="24">
    <w:name w:val="l-btn-empty"/>
    <w:basedOn w:val="10"/>
    <w:autoRedefine/>
    <w:qFormat/>
    <w:uiPriority w:val="0"/>
  </w:style>
  <w:style w:type="character" w:customStyle="1" w:styleId="25">
    <w:name w:val="tmpztreemove_arrow"/>
    <w:basedOn w:val="10"/>
    <w:autoRedefine/>
    <w:qFormat/>
    <w:uiPriority w:val="0"/>
  </w:style>
  <w:style w:type="character" w:customStyle="1" w:styleId="26">
    <w:name w:val="disabled"/>
    <w:basedOn w:val="10"/>
    <w:autoRedefine/>
    <w:qFormat/>
    <w:uiPriority w:val="0"/>
  </w:style>
  <w:style w:type="character" w:customStyle="1" w:styleId="27">
    <w:name w:val="ui-icon25"/>
    <w:basedOn w:val="10"/>
    <w:autoRedefine/>
    <w:qFormat/>
    <w:uiPriority w:val="0"/>
  </w:style>
  <w:style w:type="character" w:customStyle="1" w:styleId="28">
    <w:name w:val="ui-icon"/>
    <w:basedOn w:val="10"/>
    <w:autoRedefine/>
    <w:qFormat/>
    <w:uiPriority w:val="0"/>
  </w:style>
  <w:style w:type="character" w:customStyle="1" w:styleId="29">
    <w:name w:val="ui-icon21"/>
    <w:basedOn w:val="10"/>
    <w:autoRedefine/>
    <w:qFormat/>
    <w:uiPriority w:val="0"/>
  </w:style>
  <w:style w:type="character" w:customStyle="1" w:styleId="30">
    <w:name w:val="ui-icon23"/>
    <w:basedOn w:val="10"/>
    <w:autoRedefine/>
    <w:qFormat/>
    <w:uiPriority w:val="0"/>
  </w:style>
  <w:style w:type="character" w:customStyle="1" w:styleId="31">
    <w:name w:val="页眉 Char"/>
    <w:basedOn w:val="10"/>
    <w:link w:val="6"/>
    <w:qFormat/>
    <w:uiPriority w:val="0"/>
    <w:rPr>
      <w:rFonts w:asciiTheme="minorHAnsi" w:hAnsiTheme="minorHAnsi" w:eastAsiaTheme="minorEastAsia" w:cstheme="minorBidi"/>
      <w:kern w:val="2"/>
      <w:sz w:val="18"/>
      <w:szCs w:val="18"/>
    </w:rPr>
  </w:style>
  <w:style w:type="character" w:customStyle="1" w:styleId="32">
    <w:name w:val="页脚 Char"/>
    <w:basedOn w:val="10"/>
    <w:link w:val="5"/>
    <w:qFormat/>
    <w:uiPriority w:val="0"/>
    <w:rPr>
      <w:rFonts w:asciiTheme="minorHAnsi" w:hAnsiTheme="minorHAnsi" w:eastAsiaTheme="minorEastAsia" w:cstheme="minorBidi"/>
      <w:kern w:val="2"/>
      <w:sz w:val="18"/>
      <w:szCs w:val="18"/>
    </w:rPr>
  </w:style>
  <w:style w:type="paragraph" w:styleId="3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3200</Words>
  <Characters>3440</Characters>
  <Lines>5</Lines>
  <Paragraphs>1</Paragraphs>
  <TotalTime>0</TotalTime>
  <ScaleCrop>false</ScaleCrop>
  <LinksUpToDate>false</LinksUpToDate>
  <CharactersWithSpaces>3444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胖头鱼</cp:lastModifiedBy>
  <cp:lastPrinted>2022-08-01T02:14:00Z</cp:lastPrinted>
  <dcterms:modified xsi:type="dcterms:W3CDTF">2024-11-21T03:27:28Z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CB192895F273405B9A3E03E1708854CD_13</vt:lpwstr>
  </property>
</Properties>
</file>