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eastAsia" w:ascii="Segoe UI" w:hAnsi="Segoe UI" w:cs="Segoe UI"/>
          <w:color w:val="000000"/>
          <w:sz w:val="36"/>
          <w:szCs w:val="36"/>
          <w:lang w:val="en-US" w:eastAsia="zh-CN"/>
        </w:rPr>
        <w:t>舞蹈房物资采购</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eastAsia" w:asciiTheme="minorEastAsia" w:hAnsiTheme="minorEastAsia" w:cstheme="minorEastAsia"/>
          <w:color w:val="000000"/>
          <w:lang w:val="en-US" w:eastAsia="zh-CN"/>
        </w:rPr>
        <w:t>舞蹈房物资采购</w:t>
      </w:r>
      <w:r>
        <w:rPr>
          <w:rFonts w:hint="eastAsia" w:asciiTheme="minorEastAsia" w:hAnsiTheme="minorEastAsia" w:cstheme="minorEastAsia"/>
          <w:color w:val="000000"/>
          <w:lang w:eastAsia="zh-CN"/>
        </w:rPr>
        <w:t>项目</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val="en-US" w:eastAsia="zh-CN"/>
        </w:rPr>
        <w:t>舞蹈房物资采购</w:t>
      </w:r>
      <w:r>
        <w:rPr>
          <w:rFonts w:hint="eastAsia" w:asciiTheme="minorEastAsia" w:hAnsiTheme="minorEastAsia" w:cstheme="minorEastAsia"/>
          <w:color w:val="000000"/>
          <w:lang w:eastAsia="zh-CN"/>
        </w:rPr>
        <w:t>项目</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14870</w:t>
      </w:r>
      <w:r>
        <w:rPr>
          <w:rFonts w:hint="eastAsia" w:asciiTheme="minorEastAsia" w:hAnsiTheme="minorEastAsia" w:cstheme="minorEastAsia"/>
          <w:color w:val="000000"/>
        </w:rPr>
        <w:t>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145"/>
        <w:gridCol w:w="975"/>
        <w:gridCol w:w="812"/>
        <w:gridCol w:w="203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97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81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203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规格</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color w:val="000000"/>
                <w:lang w:val="en-US" w:eastAsia="zh-CN"/>
              </w:rPr>
              <w:t>舞蹈房物资</w:t>
            </w:r>
          </w:p>
        </w:tc>
        <w:tc>
          <w:tcPr>
            <w:tcW w:w="97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81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批</w:t>
            </w:r>
          </w:p>
        </w:tc>
        <w:tc>
          <w:tcPr>
            <w:tcW w:w="203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宋体" w:hAnsi="宋体"/>
                <w:sz w:val="25"/>
                <w:szCs w:val="25"/>
                <w:lang w:val="en-US" w:eastAsia="zh-CN"/>
              </w:rPr>
            </w:pPr>
            <w:r>
              <w:rPr>
                <w:rFonts w:hint="eastAsia" w:ascii="宋体" w:hAnsi="宋体"/>
                <w:sz w:val="25"/>
                <w:szCs w:val="25"/>
                <w:lang w:val="en-US" w:eastAsia="zh-CN"/>
              </w:rPr>
              <w:t>见附件</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14870</w:t>
            </w:r>
          </w:p>
        </w:tc>
      </w:tr>
    </w:tbl>
    <w:p>
      <w:pPr>
        <w:pStyle w:val="3"/>
        <w:widowControl/>
        <w:spacing w:beforeAutospacing="0" w:afterAutospacing="0" w:line="360" w:lineRule="auto"/>
        <w:rPr>
          <w:rFonts w:asciiTheme="minorEastAsia" w:hAnsiTheme="minorEastAsia" w:cstheme="minorEastAsia"/>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rPr>
        <w:t>。以上资料必须齐全并加盖单位公章，否则该报价文件作无效处理。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6</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3</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12:00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bookmarkStart w:id="0" w:name="_GoBack"/>
      <w:bookmarkEnd w:id="0"/>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0575-88217305</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5</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29</w:t>
      </w:r>
      <w:r>
        <w:rPr>
          <w:rFonts w:hint="eastAsia" w:asciiTheme="minorEastAsia" w:hAnsiTheme="minorEastAsia" w:cstheme="minorEastAsia"/>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034C75FF"/>
    <w:rsid w:val="1AD823CD"/>
    <w:rsid w:val="266F6947"/>
    <w:rsid w:val="27830DBC"/>
    <w:rsid w:val="468055E2"/>
    <w:rsid w:val="48417A07"/>
    <w:rsid w:val="4C565C22"/>
    <w:rsid w:val="5E712D8B"/>
    <w:rsid w:val="6EC21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3366CC"/>
      <w:sz w:val="18"/>
      <w:szCs w:val="18"/>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yperlink"/>
    <w:basedOn w:val="6"/>
    <w:qFormat/>
    <w:uiPriority w:val="0"/>
    <w:rPr>
      <w:color w:val="3366CC"/>
      <w:sz w:val="18"/>
      <w:szCs w:val="18"/>
      <w:u w:val="none"/>
    </w:rPr>
  </w:style>
  <w:style w:type="character" w:styleId="12">
    <w:name w:val="HTML Cite"/>
    <w:basedOn w:val="6"/>
    <w:qFormat/>
    <w:uiPriority w:val="0"/>
  </w:style>
  <w:style w:type="character" w:customStyle="1" w:styleId="13">
    <w:name w:val="tmpztreemove_arrow"/>
    <w:basedOn w:val="6"/>
    <w:qFormat/>
    <w:uiPriority w:val="0"/>
  </w:style>
  <w:style w:type="character" w:customStyle="1" w:styleId="14">
    <w:name w:val="l-btn-text"/>
    <w:basedOn w:val="6"/>
    <w:qFormat/>
    <w:uiPriority w:val="0"/>
  </w:style>
  <w:style w:type="character" w:customStyle="1" w:styleId="15">
    <w:name w:val="l-btn-left"/>
    <w:basedOn w:val="6"/>
    <w:uiPriority w:val="0"/>
  </w:style>
  <w:style w:type="character" w:customStyle="1" w:styleId="16">
    <w:name w:val="l-btn-left1"/>
    <w:basedOn w:val="6"/>
    <w:qFormat/>
    <w:uiPriority w:val="0"/>
  </w:style>
  <w:style w:type="character" w:customStyle="1" w:styleId="17">
    <w:name w:val="l-btn-left2"/>
    <w:basedOn w:val="6"/>
    <w:qFormat/>
    <w:uiPriority w:val="0"/>
  </w:style>
  <w:style w:type="character" w:customStyle="1" w:styleId="18">
    <w:name w:val="l-btn-left3"/>
    <w:basedOn w:val="6"/>
    <w:qFormat/>
    <w:uiPriority w:val="0"/>
    <w:rPr>
      <w:color w:val="01335C"/>
    </w:rPr>
  </w:style>
  <w:style w:type="character" w:customStyle="1" w:styleId="19">
    <w:name w:val="l-btn-empty"/>
    <w:basedOn w:val="6"/>
    <w:qFormat/>
    <w:uiPriority w:val="0"/>
  </w:style>
  <w:style w:type="character" w:customStyle="1" w:styleId="20">
    <w:name w:val="disabled"/>
    <w:basedOn w:val="6"/>
    <w:qFormat/>
    <w:uiPriority w:val="0"/>
  </w:style>
  <w:style w:type="character" w:customStyle="1" w:styleId="21">
    <w:name w:val="button"/>
    <w:basedOn w:val="6"/>
    <w:qFormat/>
    <w:uiPriority w:val="0"/>
  </w:style>
  <w:style w:type="character" w:customStyle="1" w:styleId="22">
    <w:name w:val="ui-icon25"/>
    <w:basedOn w:val="6"/>
    <w:qFormat/>
    <w:uiPriority w:val="0"/>
  </w:style>
  <w:style w:type="character" w:customStyle="1" w:styleId="23">
    <w:name w:val="ui-icon26"/>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1</TotalTime>
  <ScaleCrop>false</ScaleCrop>
  <LinksUpToDate>false</LinksUpToDate>
  <CharactersWithSpaces>641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HXD</cp:lastModifiedBy>
  <dcterms:modified xsi:type="dcterms:W3CDTF">2024-05-29T00:07:37Z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68CDFC466E1E4F23B7A5BB7B541FF271</vt:lpwstr>
  </property>
</Properties>
</file>