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关于医用气体保障工程服务</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科室对医用气体保障工程服务采购项目进行询价，欢迎符合要求的供应商进行报价。</w:t>
      </w:r>
    </w:p>
    <w:p>
      <w:pPr>
        <w:ind w:firstLine="480" w:firstLineChars="200"/>
        <w:rPr>
          <w:rFonts w:hint="eastAsia"/>
          <w:sz w:val="24"/>
          <w:szCs w:val="24"/>
        </w:rPr>
      </w:pPr>
      <w:r>
        <w:rPr>
          <w:rFonts w:hint="eastAsia"/>
          <w:sz w:val="24"/>
          <w:szCs w:val="24"/>
        </w:rPr>
        <w:t>项目名称：医用气体保障工程服务</w:t>
      </w:r>
    </w:p>
    <w:p>
      <w:pPr>
        <w:ind w:firstLine="480" w:firstLineChars="200"/>
        <w:rPr>
          <w:rFonts w:hint="default"/>
          <w:sz w:val="24"/>
          <w:szCs w:val="24"/>
          <w:lang w:val="en-US" w:eastAsia="zh-CN"/>
        </w:rPr>
      </w:pPr>
      <w:r>
        <w:rPr>
          <w:rFonts w:hint="eastAsia"/>
          <w:sz w:val="24"/>
          <w:szCs w:val="24"/>
          <w:lang w:eastAsia="zh-CN"/>
        </w:rPr>
        <w:t>一、</w:t>
      </w:r>
      <w:r>
        <w:rPr>
          <w:rFonts w:hint="eastAsia"/>
          <w:sz w:val="24"/>
          <w:szCs w:val="24"/>
        </w:rPr>
        <w:t>.项目预算</w:t>
      </w:r>
      <w:r>
        <w:rPr>
          <w:rFonts w:hint="eastAsia"/>
          <w:sz w:val="24"/>
          <w:szCs w:val="24"/>
          <w:lang w:eastAsia="zh-CN"/>
        </w:rPr>
        <w:t>金额</w:t>
      </w:r>
      <w:r>
        <w:rPr>
          <w:rFonts w:hint="eastAsia"/>
          <w:sz w:val="24"/>
          <w:szCs w:val="24"/>
        </w:rPr>
        <w:t>：</w:t>
      </w:r>
      <w:r>
        <w:rPr>
          <w:rFonts w:hint="eastAsia"/>
          <w:sz w:val="24"/>
          <w:szCs w:val="24"/>
          <w:lang w:val="en-US" w:eastAsia="zh-CN"/>
        </w:rPr>
        <w:t>1.8万/月</w:t>
      </w:r>
    </w:p>
    <w:p>
      <w:pPr>
        <w:ind w:firstLine="480" w:firstLineChars="200"/>
        <w:rPr>
          <w:rFonts w:hint="eastAsia"/>
          <w:sz w:val="24"/>
          <w:szCs w:val="24"/>
        </w:rPr>
      </w:pPr>
      <w:r>
        <w:rPr>
          <w:rFonts w:hint="eastAsia"/>
          <w:sz w:val="24"/>
          <w:szCs w:val="24"/>
          <w:lang w:eastAsia="zh-CN"/>
        </w:rPr>
        <w:t>二、</w:t>
      </w:r>
      <w:r>
        <w:rPr>
          <w:rFonts w:hint="eastAsia"/>
          <w:sz w:val="24"/>
          <w:szCs w:val="24"/>
        </w:rPr>
        <w:t>询价项目概况（内容、用途、数量、简要技术要求等）:</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1.服务要求：</w:t>
      </w:r>
    </w:p>
    <w:p>
      <w:pPr>
        <w:ind w:firstLine="480" w:firstLineChars="200"/>
        <w:rPr>
          <w:rFonts w:hint="eastAsia"/>
          <w:sz w:val="24"/>
          <w:szCs w:val="24"/>
          <w:lang w:eastAsia="zh-CN"/>
        </w:rPr>
      </w:pPr>
      <w:r>
        <w:rPr>
          <w:rFonts w:hint="eastAsia"/>
          <w:sz w:val="24"/>
          <w:szCs w:val="24"/>
          <w:lang w:eastAsia="zh-CN"/>
        </w:rPr>
        <w:t>①乙方负责甲方的医液氧气化站、中心吸引泵站、中心空压站及三气瓶组站，床单元吸引，吸氧终端及传呼系统的24小时*365天安全运行管理及维护保养工作。</w:t>
      </w:r>
    </w:p>
    <w:p>
      <w:pPr>
        <w:ind w:firstLine="480" w:firstLineChars="200"/>
        <w:rPr>
          <w:rFonts w:hint="eastAsia"/>
          <w:sz w:val="24"/>
          <w:szCs w:val="24"/>
          <w:lang w:eastAsia="zh-CN"/>
        </w:rPr>
      </w:pPr>
      <w:r>
        <w:rPr>
          <w:rFonts w:hint="eastAsia"/>
          <w:sz w:val="24"/>
          <w:szCs w:val="24"/>
          <w:lang w:eastAsia="zh-CN"/>
        </w:rPr>
        <w:t>②乙方负责甲方全院中心供氧系统、中心吸引系统、中心空气系统、三气系统及二级压力调压箱的使用运行巡检，按职能部门要求维修保养。</w:t>
      </w:r>
    </w:p>
    <w:p>
      <w:pPr>
        <w:ind w:firstLine="480" w:firstLineChars="200"/>
        <w:rPr>
          <w:rFonts w:hint="eastAsia"/>
          <w:sz w:val="24"/>
          <w:szCs w:val="24"/>
          <w:lang w:eastAsia="zh-CN"/>
        </w:rPr>
      </w:pPr>
      <w:r>
        <w:rPr>
          <w:rFonts w:hint="eastAsia"/>
          <w:sz w:val="24"/>
          <w:szCs w:val="24"/>
          <w:lang w:eastAsia="zh-CN"/>
        </w:rPr>
        <w:t>③乙方负责甲方各病区科室每月一次定期巡检及维修保养，手术室、ICU及急诊科每月二次定期巡检及维修保养；重点巡检设备带床单元氧气吸引终端及呼叫系统，及时填写巡检维保清单并经使用科室签字确认。</w:t>
      </w:r>
    </w:p>
    <w:p>
      <w:pPr>
        <w:ind w:firstLine="480" w:firstLineChars="200"/>
        <w:rPr>
          <w:rFonts w:hint="eastAsia"/>
          <w:sz w:val="24"/>
          <w:szCs w:val="24"/>
          <w:lang w:eastAsia="zh-CN"/>
        </w:rPr>
      </w:pPr>
      <w:r>
        <w:rPr>
          <w:rFonts w:hint="eastAsia"/>
          <w:sz w:val="24"/>
          <w:szCs w:val="24"/>
          <w:lang w:eastAsia="zh-CN"/>
        </w:rPr>
        <w:t>④乙方负责承担中心医用液氧站、中心吸引泵站、中心空压站的主机周期例行维修保养任务和委托管理；但全进口主机空压站维修保养、主机法定定期检验或六年周期大中修项目及相关费用由医院支付。</w:t>
      </w:r>
    </w:p>
    <w:p>
      <w:pPr>
        <w:ind w:firstLine="480" w:firstLineChars="200"/>
        <w:rPr>
          <w:rFonts w:hint="eastAsia"/>
          <w:sz w:val="24"/>
          <w:szCs w:val="24"/>
          <w:lang w:eastAsia="zh-CN"/>
        </w:rPr>
      </w:pPr>
      <w:r>
        <w:rPr>
          <w:rFonts w:hint="eastAsia"/>
          <w:sz w:val="24"/>
          <w:szCs w:val="24"/>
          <w:lang w:eastAsia="zh-CN"/>
        </w:rPr>
        <w:t>⑤乙方免费承担中心医用液氧站、中心吸引泵站、中心空压站与三气瓶组站四大站及各楼层减压箱，安全阀等相关安全附件检测及其费用，检测期间备用压力表与安全阀由乙方承担，检测报告交院方存档。简单压力容器安全附件纳入同质化检测，确保各类检测在有效期内，并纳入综合考核范围。</w:t>
      </w:r>
    </w:p>
    <w:p>
      <w:pPr>
        <w:ind w:firstLine="480" w:firstLineChars="200"/>
        <w:rPr>
          <w:rFonts w:hint="eastAsia"/>
          <w:sz w:val="24"/>
          <w:szCs w:val="24"/>
          <w:lang w:eastAsia="zh-CN"/>
        </w:rPr>
      </w:pPr>
      <w:r>
        <w:rPr>
          <w:rFonts w:hint="eastAsia"/>
          <w:sz w:val="24"/>
          <w:szCs w:val="24"/>
          <w:lang w:eastAsia="zh-CN"/>
        </w:rPr>
        <w:t>⑥乙方负责免费提供医用气体工程供应系统和床头设备带等中心供氧吸引系统等终端附件配件（不含进口终端及吊塔设备）,以保证工作顺利。</w:t>
      </w:r>
    </w:p>
    <w:p>
      <w:pPr>
        <w:ind w:firstLine="480" w:firstLineChars="200"/>
        <w:rPr>
          <w:rFonts w:hint="eastAsia"/>
          <w:sz w:val="24"/>
          <w:szCs w:val="24"/>
          <w:lang w:eastAsia="zh-CN"/>
        </w:rPr>
      </w:pPr>
      <w:r>
        <w:rPr>
          <w:rFonts w:hint="eastAsia"/>
          <w:sz w:val="24"/>
          <w:szCs w:val="24"/>
          <w:lang w:eastAsia="zh-CN"/>
        </w:rPr>
        <w:t>⑦乙方必须严格制订一整套安全管理制度，包括值班制度操作指南、安全操作规程、应急预案(上墙)；配备值班维修人员必须持证上岗，并服从甲方职能部门管理。</w:t>
      </w:r>
    </w:p>
    <w:p>
      <w:pPr>
        <w:ind w:firstLine="480" w:firstLineChars="200"/>
        <w:rPr>
          <w:rFonts w:hint="eastAsia"/>
          <w:sz w:val="24"/>
          <w:szCs w:val="24"/>
          <w:lang w:eastAsia="zh-CN"/>
        </w:rPr>
      </w:pPr>
      <w:r>
        <w:rPr>
          <w:rFonts w:hint="eastAsia"/>
          <w:sz w:val="24"/>
          <w:szCs w:val="24"/>
          <w:lang w:eastAsia="zh-CN"/>
        </w:rPr>
        <w:t>⑧乙方值班人员实行24小时驻院值班,应做好维护保养和医液氧及其他特种气体的交换使用记录,相关巡检技术资料完整,并接受甲方检查。</w:t>
      </w:r>
    </w:p>
    <w:p>
      <w:pPr>
        <w:ind w:firstLine="480" w:firstLineChars="200"/>
        <w:rPr>
          <w:rFonts w:hint="eastAsia"/>
          <w:sz w:val="24"/>
          <w:szCs w:val="24"/>
          <w:lang w:eastAsia="zh-CN"/>
        </w:rPr>
      </w:pPr>
      <w:r>
        <w:rPr>
          <w:rFonts w:hint="eastAsia"/>
          <w:sz w:val="24"/>
          <w:szCs w:val="24"/>
          <w:lang w:eastAsia="zh-CN"/>
        </w:rPr>
        <w:t>⑨乙方应及时制订年度维保计划。乙方负责按电脑版显示屏要求与惯例维保方案做好空压站主机与附属装置周期维保A或B项目内容技术</w:t>
      </w:r>
      <w:bookmarkStart w:id="0" w:name="_GoBack"/>
      <w:bookmarkEnd w:id="0"/>
      <w:r>
        <w:rPr>
          <w:rFonts w:hint="eastAsia"/>
          <w:sz w:val="24"/>
          <w:szCs w:val="24"/>
          <w:lang w:eastAsia="zh-CN"/>
        </w:rPr>
        <w:t>支持任务，及时与专业维保机构人员和医院主管工程师联系沟通,确保空压站正常运行。</w:t>
      </w:r>
    </w:p>
    <w:p>
      <w:pPr>
        <w:ind w:firstLine="480" w:firstLineChars="200"/>
        <w:rPr>
          <w:rFonts w:hint="eastAsia"/>
          <w:sz w:val="24"/>
          <w:szCs w:val="24"/>
          <w:lang w:val="en-US" w:eastAsia="zh-CN"/>
        </w:rPr>
      </w:pPr>
      <w:r>
        <w:rPr>
          <w:rFonts w:hint="eastAsia"/>
          <w:sz w:val="24"/>
          <w:szCs w:val="24"/>
          <w:lang w:eastAsia="zh-CN"/>
        </w:rPr>
        <w:t>⑩为保证医用气体工程整体运行正常安全和提升保障服务品质，乙方免费将绍兴市区单一来源的零星瓶装医用特种气体（如医瓶氧、二氧化碳等）配送甲方各病区科室；零星瓶装特气费用由医院直接支付，甲方也可自购。</w:t>
      </w:r>
    </w:p>
    <w:p>
      <w:pPr>
        <w:ind w:firstLine="480" w:firstLineChars="200"/>
        <w:rPr>
          <w:rFonts w:hint="eastAsia"/>
          <w:sz w:val="24"/>
          <w:szCs w:val="24"/>
          <w:lang w:val="en-US" w:eastAsia="zh-CN"/>
        </w:rPr>
      </w:pPr>
      <w:r>
        <w:rPr>
          <w:rFonts w:hint="eastAsia"/>
          <w:sz w:val="24"/>
          <w:szCs w:val="24"/>
          <w:lang w:val="en-US" w:eastAsia="zh-CN"/>
        </w:rPr>
        <w:t>2.报价清单</w:t>
      </w:r>
    </w:p>
    <w:p>
      <w:pPr>
        <w:ind w:firstLine="480" w:firstLineChars="200"/>
        <w:rPr>
          <w:rFonts w:hint="default"/>
          <w:sz w:val="24"/>
          <w:szCs w:val="24"/>
          <w:lang w:val="en-US" w:eastAsia="zh-CN"/>
        </w:rPr>
      </w:pPr>
    </w:p>
    <w:tbl>
      <w:tblPr>
        <w:tblStyle w:val="3"/>
        <w:tblW w:w="0" w:type="auto"/>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236"/>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766" w:type="dxa"/>
          </w:tcPr>
          <w:p>
            <w:pPr>
              <w:rPr>
                <w:rFonts w:hint="eastAsia"/>
                <w:sz w:val="24"/>
                <w:szCs w:val="24"/>
                <w:lang w:eastAsia="zh-CN"/>
              </w:rPr>
            </w:pPr>
            <w:r>
              <w:rPr>
                <w:rFonts w:hint="eastAsia"/>
                <w:sz w:val="24"/>
                <w:szCs w:val="24"/>
                <w:lang w:eastAsia="zh-CN"/>
              </w:rPr>
              <w:t>产品名称</w:t>
            </w:r>
          </w:p>
        </w:tc>
        <w:tc>
          <w:tcPr>
            <w:tcW w:w="2236" w:type="dxa"/>
          </w:tcPr>
          <w:p>
            <w:pPr>
              <w:rPr>
                <w:rFonts w:hint="eastAsia"/>
                <w:sz w:val="24"/>
                <w:szCs w:val="24"/>
                <w:lang w:eastAsia="zh-CN"/>
              </w:rPr>
            </w:pPr>
            <w:r>
              <w:rPr>
                <w:rFonts w:hint="eastAsia"/>
                <w:sz w:val="24"/>
                <w:szCs w:val="24"/>
                <w:lang w:eastAsia="zh-CN"/>
              </w:rPr>
              <w:t>单价</w:t>
            </w:r>
          </w:p>
        </w:tc>
        <w:tc>
          <w:tcPr>
            <w:tcW w:w="2681" w:type="dxa"/>
          </w:tcPr>
          <w:p>
            <w:pPr>
              <w:rPr>
                <w:rFonts w:hint="eastAsia"/>
                <w:sz w:val="24"/>
                <w:szCs w:val="24"/>
                <w:lang w:eastAsia="zh-CN"/>
              </w:rPr>
            </w:pPr>
            <w:r>
              <w:rPr>
                <w:rFonts w:hint="eastAsia"/>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766" w:type="dxa"/>
          </w:tcPr>
          <w:p>
            <w:pPr>
              <w:rPr>
                <w:rFonts w:hint="eastAsia"/>
                <w:sz w:val="24"/>
                <w:szCs w:val="24"/>
                <w:lang w:eastAsia="zh-CN"/>
              </w:rPr>
            </w:pPr>
            <w:r>
              <w:rPr>
                <w:rFonts w:hint="eastAsia"/>
                <w:sz w:val="24"/>
                <w:szCs w:val="24"/>
              </w:rPr>
              <w:t>医用气体保障工程服务</w:t>
            </w:r>
          </w:p>
        </w:tc>
        <w:tc>
          <w:tcPr>
            <w:tcW w:w="2236" w:type="dxa"/>
          </w:tcPr>
          <w:p>
            <w:pPr>
              <w:ind w:firstLine="480" w:firstLineChars="200"/>
              <w:rPr>
                <w:rFonts w:hint="eastAsia"/>
                <w:sz w:val="24"/>
                <w:szCs w:val="24"/>
              </w:rPr>
            </w:pPr>
          </w:p>
        </w:tc>
        <w:tc>
          <w:tcPr>
            <w:tcW w:w="2681" w:type="dxa"/>
          </w:tcPr>
          <w:p>
            <w:pPr>
              <w:rPr>
                <w:rFonts w:hint="default"/>
                <w:sz w:val="24"/>
                <w:szCs w:val="24"/>
                <w:lang w:val="en-US" w:eastAsia="zh-CN"/>
              </w:rPr>
            </w:pPr>
            <w:r>
              <w:rPr>
                <w:rFonts w:hint="eastAsia"/>
                <w:sz w:val="24"/>
                <w:szCs w:val="24"/>
                <w:lang w:val="en-US" w:eastAsia="zh-CN"/>
              </w:rPr>
              <w:t>到新医院搬迁</w:t>
            </w:r>
            <w:r>
              <w:rPr>
                <w:rFonts w:hint="eastAsia"/>
                <w:color w:val="000000" w:themeColor="text1"/>
                <w:sz w:val="24"/>
                <w:szCs w:val="24"/>
                <w:lang w:val="en-US" w:eastAsia="zh-CN"/>
                <w14:textFill>
                  <w14:solidFill>
                    <w14:schemeClr w14:val="tx1"/>
                  </w14:solidFill>
                </w14:textFill>
              </w:rPr>
              <w:t>左右为止</w:t>
            </w:r>
          </w:p>
        </w:tc>
      </w:tr>
    </w:tbl>
    <w:p>
      <w:pPr>
        <w:rPr>
          <w:rFonts w:hint="eastAsia"/>
          <w:sz w:val="24"/>
          <w:szCs w:val="24"/>
          <w:lang w:eastAsia="zh-CN"/>
        </w:rPr>
      </w:pPr>
    </w:p>
    <w:p>
      <w:pPr>
        <w:widowControl w:val="0"/>
        <w:numPr>
          <w:ilvl w:val="0"/>
          <w:numId w:val="0"/>
        </w:numPr>
        <w:jc w:val="both"/>
        <w:rPr>
          <w:rFonts w:hint="default"/>
          <w:sz w:val="24"/>
          <w:szCs w:val="24"/>
          <w:lang w:val="en-US" w:eastAsia="zh-CN"/>
        </w:rPr>
      </w:pPr>
    </w:p>
    <w:p>
      <w:pPr>
        <w:ind w:firstLine="480" w:firstLineChars="200"/>
        <w:rPr>
          <w:rFonts w:hint="eastAsia"/>
          <w:sz w:val="24"/>
          <w:szCs w:val="24"/>
        </w:rPr>
      </w:pPr>
      <w:r>
        <w:rPr>
          <w:rFonts w:hint="eastAsia"/>
          <w:sz w:val="24"/>
          <w:szCs w:val="24"/>
          <w:lang w:eastAsia="zh-CN"/>
        </w:rPr>
        <w:t>三</w:t>
      </w:r>
      <w:r>
        <w:rPr>
          <w:rFonts w:hint="eastAsia"/>
          <w:sz w:val="24"/>
          <w:szCs w:val="24"/>
        </w:rPr>
        <w:t>、供应商：</w:t>
      </w:r>
    </w:p>
    <w:p>
      <w:pPr>
        <w:ind w:firstLine="480" w:firstLineChars="200"/>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ind w:firstLine="480" w:firstLineChars="200"/>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ind w:firstLine="480" w:firstLineChars="200"/>
        <w:rPr>
          <w:rFonts w:hint="eastAsia"/>
          <w:sz w:val="24"/>
          <w:szCs w:val="24"/>
        </w:rPr>
      </w:pPr>
      <w:r>
        <w:rPr>
          <w:rFonts w:hint="eastAsia"/>
          <w:sz w:val="24"/>
          <w:szCs w:val="24"/>
          <w:lang w:val="en-US" w:eastAsia="zh-CN"/>
        </w:rPr>
        <w:t>3</w:t>
      </w:r>
      <w:r>
        <w:rPr>
          <w:rFonts w:hint="eastAsia"/>
          <w:sz w:val="24"/>
          <w:szCs w:val="24"/>
          <w:lang w:eastAsia="zh-CN"/>
        </w:rPr>
        <w:t>、</w:t>
      </w:r>
      <w:r>
        <w:rPr>
          <w:rFonts w:hint="eastAsia"/>
          <w:sz w:val="24"/>
          <w:szCs w:val="24"/>
        </w:rPr>
        <w:t>供应商须具备具有</w:t>
      </w:r>
      <w:r>
        <w:rPr>
          <w:rFonts w:hint="eastAsia"/>
          <w:sz w:val="24"/>
          <w:szCs w:val="24"/>
          <w:lang w:eastAsia="zh-CN"/>
        </w:rPr>
        <w:t>相关服务资质</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ind w:firstLine="414"/>
        <w:rPr>
          <w:rFonts w:hint="eastAsia"/>
          <w:sz w:val="24"/>
          <w:szCs w:val="24"/>
        </w:rPr>
      </w:pPr>
      <w:r>
        <w:rPr>
          <w:rFonts w:hint="eastAsia"/>
          <w:sz w:val="24"/>
          <w:szCs w:val="24"/>
          <w:lang w:val="en-US" w:eastAsia="zh-CN"/>
        </w:rPr>
        <w:t>1、</w:t>
      </w:r>
      <w:r>
        <w:rPr>
          <w:rFonts w:hint="eastAsia"/>
          <w:sz w:val="24"/>
          <w:szCs w:val="24"/>
        </w:rPr>
        <w:t>报价须带文件资料:</w:t>
      </w:r>
    </w:p>
    <w:p>
      <w:pPr>
        <w:ind w:firstLine="240" w:firstLineChars="100"/>
        <w:rPr>
          <w:rFonts w:hint="eastAsia"/>
          <w:sz w:val="24"/>
          <w:szCs w:val="24"/>
        </w:rPr>
      </w:pPr>
      <w:r>
        <w:rPr>
          <w:rFonts w:hint="eastAsia"/>
          <w:sz w:val="24"/>
          <w:szCs w:val="24"/>
          <w:lang w:val="en-US" w:eastAsia="zh-CN"/>
        </w:rPr>
        <w:t xml:space="preserve">  </w:t>
      </w:r>
      <w:r>
        <w:rPr>
          <w:rFonts w:hint="eastAsia"/>
          <w:sz w:val="24"/>
          <w:szCs w:val="24"/>
        </w:rPr>
        <w:t>①营业执照</w:t>
      </w:r>
    </w:p>
    <w:p>
      <w:pPr>
        <w:ind w:firstLine="414"/>
        <w:rPr>
          <w:rFonts w:hint="eastAsia"/>
          <w:sz w:val="24"/>
          <w:szCs w:val="24"/>
        </w:rPr>
      </w:pPr>
      <w:r>
        <w:rPr>
          <w:rFonts w:hint="eastAsia"/>
          <w:sz w:val="24"/>
          <w:szCs w:val="24"/>
        </w:rPr>
        <w:t>②法人身份证等相关复印件</w:t>
      </w:r>
    </w:p>
    <w:p>
      <w:pPr>
        <w:ind w:firstLine="414"/>
        <w:rPr>
          <w:rFonts w:hint="eastAsia"/>
          <w:sz w:val="24"/>
          <w:szCs w:val="24"/>
        </w:rPr>
      </w:pPr>
      <w:r>
        <w:rPr>
          <w:rFonts w:hint="eastAsia"/>
          <w:sz w:val="24"/>
          <w:szCs w:val="24"/>
        </w:rPr>
        <w:t>③业务员参加的须提供授权委托书和业务员身份证复印件</w:t>
      </w:r>
    </w:p>
    <w:p>
      <w:pPr>
        <w:ind w:firstLine="414"/>
        <w:rPr>
          <w:rFonts w:hint="eastAsia"/>
          <w:sz w:val="24"/>
          <w:szCs w:val="24"/>
        </w:rPr>
      </w:pPr>
      <w:r>
        <w:rPr>
          <w:rFonts w:hint="eastAsia"/>
          <w:sz w:val="24"/>
          <w:szCs w:val="24"/>
        </w:rPr>
        <w:t>④</w:t>
      </w:r>
      <w:r>
        <w:rPr>
          <w:rFonts w:hint="eastAsia"/>
          <w:sz w:val="24"/>
          <w:szCs w:val="24"/>
          <w:lang w:eastAsia="zh-CN"/>
        </w:rPr>
        <w:t>报价清单</w:t>
      </w:r>
      <w:r>
        <w:rPr>
          <w:rFonts w:hint="eastAsia"/>
          <w:sz w:val="24"/>
          <w:szCs w:val="24"/>
        </w:rPr>
        <w:t>。</w:t>
      </w:r>
    </w:p>
    <w:p>
      <w:pPr>
        <w:ind w:firstLine="480" w:firstLineChars="200"/>
        <w:rPr>
          <w:rFonts w:hint="eastAsia"/>
          <w:sz w:val="24"/>
          <w:szCs w:val="24"/>
        </w:rPr>
      </w:pPr>
      <w:r>
        <w:rPr>
          <w:rFonts w:hint="eastAsia"/>
          <w:sz w:val="24"/>
          <w:szCs w:val="24"/>
        </w:rPr>
        <w:t>以上资料必须齐全并加盖单位公章，否则该报价文件作无效处理。</w:t>
      </w:r>
    </w:p>
    <w:p>
      <w:pPr>
        <w:ind w:firstLine="480" w:firstLineChars="200"/>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24</w:t>
      </w:r>
      <w:r>
        <w:rPr>
          <w:rFonts w:hint="eastAsia"/>
          <w:sz w:val="24"/>
          <w:szCs w:val="24"/>
        </w:rPr>
        <w:t>日北京时间</w:t>
      </w:r>
      <w:r>
        <w:rPr>
          <w:rFonts w:hint="eastAsia"/>
          <w:sz w:val="24"/>
          <w:szCs w:val="24"/>
          <w:lang w:val="en-US" w:eastAsia="zh-CN"/>
        </w:rPr>
        <w:t>17</w:t>
      </w:r>
      <w:r>
        <w:rPr>
          <w:rFonts w:hint="eastAsia"/>
          <w:sz w:val="24"/>
          <w:szCs w:val="24"/>
        </w:rPr>
        <w:t>时，在截止时间后送达的响应文件为无效文件，拒绝接收。</w:t>
      </w:r>
    </w:p>
    <w:p>
      <w:pPr>
        <w:ind w:firstLine="480" w:firstLineChars="200"/>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ind w:firstLine="480" w:firstLineChars="200"/>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w:t>
      </w:r>
      <w:r>
        <w:rPr>
          <w:rFonts w:hint="eastAsia"/>
          <w:sz w:val="24"/>
          <w:szCs w:val="24"/>
        </w:rPr>
        <w:t xml:space="preserve"> </w:t>
      </w:r>
      <w:r>
        <w:rPr>
          <w:rFonts w:hint="eastAsia"/>
          <w:sz w:val="24"/>
          <w:szCs w:val="24"/>
          <w:lang w:eastAsia="zh-CN"/>
        </w:rPr>
        <w:t>王工</w:t>
      </w:r>
      <w:r>
        <w:rPr>
          <w:rFonts w:hint="eastAsia"/>
          <w:sz w:val="24"/>
          <w:szCs w:val="24"/>
        </w:rPr>
        <w:t xml:space="preserve">                 联系电话：</w:t>
      </w:r>
      <w:r>
        <w:rPr>
          <w:rFonts w:hint="eastAsia"/>
          <w:sz w:val="24"/>
          <w:szCs w:val="24"/>
          <w:lang w:val="en-US" w:eastAsia="zh-CN"/>
        </w:rPr>
        <w:t>0575-85206826</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rPr>
          <w:rFonts w:hint="eastAsia"/>
          <w:sz w:val="24"/>
          <w:szCs w:val="24"/>
          <w:lang w:val="en-US" w:eastAsia="zh-CN"/>
        </w:rPr>
      </w:pPr>
      <w:r>
        <w:rPr>
          <w:rFonts w:hint="eastAsia"/>
          <w:sz w:val="24"/>
          <w:szCs w:val="24"/>
          <w:lang w:val="en-US" w:eastAsia="zh-CN"/>
        </w:rPr>
        <w:t>附件：</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2023 </w:t>
      </w:r>
      <w:r>
        <w:rPr>
          <w:rFonts w:hint="eastAsia"/>
          <w:sz w:val="24"/>
          <w:szCs w:val="24"/>
        </w:rPr>
        <w:t>年</w:t>
      </w:r>
      <w:r>
        <w:rPr>
          <w:rFonts w:hint="eastAsia"/>
          <w:sz w:val="24"/>
          <w:szCs w:val="24"/>
          <w:lang w:val="en-US" w:eastAsia="zh-CN"/>
        </w:rPr>
        <w:t xml:space="preserve"> 3 </w:t>
      </w:r>
      <w:r>
        <w:rPr>
          <w:rFonts w:hint="eastAsia"/>
          <w:sz w:val="24"/>
          <w:szCs w:val="24"/>
        </w:rPr>
        <w:t>月</w:t>
      </w:r>
      <w:r>
        <w:rPr>
          <w:rFonts w:hint="eastAsia"/>
          <w:sz w:val="24"/>
          <w:szCs w:val="24"/>
          <w:lang w:val="en-US" w:eastAsia="zh-CN"/>
        </w:rPr>
        <w:t xml:space="preserve">22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OTA3ZTE3MmQ5Y2IxNThjYzYzNDcxMDJjYWEwOWUifQ=="/>
  </w:docVars>
  <w:rsids>
    <w:rsidRoot w:val="00000000"/>
    <w:rsid w:val="000D0357"/>
    <w:rsid w:val="05C45142"/>
    <w:rsid w:val="08D90A0F"/>
    <w:rsid w:val="096C1039"/>
    <w:rsid w:val="0CE366E9"/>
    <w:rsid w:val="1DCD64DE"/>
    <w:rsid w:val="1F741C30"/>
    <w:rsid w:val="26147FE5"/>
    <w:rsid w:val="269F7958"/>
    <w:rsid w:val="2A1C4900"/>
    <w:rsid w:val="2A5776B0"/>
    <w:rsid w:val="35A8214B"/>
    <w:rsid w:val="43F2194A"/>
    <w:rsid w:val="44C34068"/>
    <w:rsid w:val="45D25D77"/>
    <w:rsid w:val="4B780BB6"/>
    <w:rsid w:val="50091CDA"/>
    <w:rsid w:val="50F70D9C"/>
    <w:rsid w:val="52402DF9"/>
    <w:rsid w:val="5F4F7D76"/>
    <w:rsid w:val="660414B7"/>
    <w:rsid w:val="69AC7550"/>
    <w:rsid w:val="6E70546D"/>
    <w:rsid w:val="7BD5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3"/>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1397</Words>
  <Characters>1431</Characters>
  <Lines>0</Lines>
  <Paragraphs>0</Paragraphs>
  <TotalTime>24</TotalTime>
  <ScaleCrop>false</ScaleCrop>
  <LinksUpToDate>false</LinksUpToDate>
  <CharactersWithSpaces>1526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2023-03-22T01:48:56Z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F62835080AE24B2FB3CE89F37ABA2583</vt:lpwstr>
  </property>
</Properties>
</file>