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 xml:space="preserve">  </w:t>
      </w:r>
      <w:r>
        <w:rPr>
          <w:rFonts w:hint="eastAsia" w:ascii="宋体" w:hAnsi="宋体" w:eastAsia="宋体" w:cs="宋体"/>
          <w:b/>
          <w:bCs/>
          <w:sz w:val="36"/>
          <w:szCs w:val="36"/>
        </w:rPr>
        <w:t>绍兴市妇幼</w:t>
      </w:r>
      <w:r>
        <w:rPr>
          <w:rFonts w:hint="eastAsia" w:ascii="宋体" w:hAnsi="宋体" w:eastAsia="宋体" w:cs="宋体"/>
          <w:b/>
          <w:bCs/>
          <w:sz w:val="36"/>
          <w:szCs w:val="36"/>
          <w:lang w:eastAsia="zh-CN"/>
        </w:rPr>
        <w:t>保健技术服务中心</w:t>
      </w:r>
    </w:p>
    <w:p>
      <w:pPr>
        <w:jc w:val="center"/>
        <w:rPr>
          <w:rFonts w:hint="eastAsia" w:ascii="宋体" w:hAnsi="宋体" w:eastAsia="宋体" w:cs="宋体"/>
          <w:b/>
          <w:bCs/>
          <w:sz w:val="36"/>
          <w:szCs w:val="36"/>
        </w:rPr>
      </w:pPr>
      <w:r>
        <w:rPr>
          <w:rFonts w:hint="eastAsia" w:ascii="宋体" w:hAnsi="宋体" w:eastAsia="宋体" w:cs="宋体"/>
          <w:b/>
          <w:bCs/>
          <w:sz w:val="36"/>
          <w:szCs w:val="36"/>
        </w:rPr>
        <w:t>关于202</w:t>
      </w:r>
      <w:r>
        <w:rPr>
          <w:rFonts w:hint="eastAsia" w:ascii="宋体" w:hAnsi="宋体" w:cs="宋体"/>
          <w:b/>
          <w:bCs/>
          <w:sz w:val="36"/>
          <w:szCs w:val="36"/>
          <w:lang w:val="en-US" w:eastAsia="zh-CN"/>
        </w:rPr>
        <w:t>3</w:t>
      </w:r>
      <w:r>
        <w:rPr>
          <w:rFonts w:hint="eastAsia" w:ascii="宋体" w:hAnsi="宋体" w:eastAsia="宋体" w:cs="宋体"/>
          <w:b/>
          <w:bCs/>
          <w:sz w:val="36"/>
          <w:szCs w:val="36"/>
        </w:rPr>
        <w:t>年度</w:t>
      </w:r>
      <w:r>
        <w:rPr>
          <w:rFonts w:hint="eastAsia" w:ascii="宋体" w:hAnsi="宋体" w:cs="宋体"/>
          <w:b/>
          <w:bCs/>
          <w:sz w:val="36"/>
          <w:szCs w:val="36"/>
          <w:lang w:val="en-US" w:eastAsia="zh-CN"/>
        </w:rPr>
        <w:t>检验项目外送检测</w:t>
      </w:r>
      <w:r>
        <w:rPr>
          <w:rFonts w:hint="eastAsia" w:ascii="宋体" w:hAnsi="宋体" w:eastAsia="宋体" w:cs="宋体"/>
          <w:b/>
          <w:bCs/>
          <w:sz w:val="36"/>
          <w:szCs w:val="36"/>
        </w:rPr>
        <w:t>的询价公告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按照绍兴市妇幼</w:t>
      </w:r>
      <w:r>
        <w:rPr>
          <w:rFonts w:hint="eastAsia" w:ascii="仿宋_GB2312" w:hAnsi="仿宋_GB2312" w:eastAsia="仿宋_GB2312" w:cs="仿宋_GB2312"/>
          <w:sz w:val="32"/>
          <w:szCs w:val="32"/>
          <w:lang w:eastAsia="zh-CN"/>
        </w:rPr>
        <w:t>保健技术服务中心</w:t>
      </w:r>
      <w:r>
        <w:rPr>
          <w:rFonts w:hint="eastAsia" w:ascii="仿宋_GB2312" w:hAnsi="仿宋_GB2312" w:eastAsia="仿宋_GB2312" w:cs="仿宋_GB2312"/>
          <w:sz w:val="32"/>
          <w:szCs w:val="32"/>
        </w:rPr>
        <w:t>需求，对202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检验项目外送检测</w:t>
      </w:r>
      <w:r>
        <w:rPr>
          <w:rFonts w:hint="eastAsia" w:ascii="仿宋_GB2312" w:hAnsi="仿宋_GB2312" w:eastAsia="仿宋_GB2312" w:cs="仿宋_GB2312"/>
          <w:sz w:val="32"/>
          <w:szCs w:val="32"/>
        </w:rPr>
        <w:t>进行询价，欢迎</w:t>
      </w:r>
      <w:r>
        <w:rPr>
          <w:rFonts w:hint="eastAsia" w:ascii="仿宋_GB2312" w:hAnsi="仿宋_GB2312" w:eastAsia="仿宋_GB2312" w:cs="仿宋_GB2312"/>
          <w:sz w:val="32"/>
          <w:szCs w:val="32"/>
          <w:lang w:val="en-US" w:eastAsia="zh-CN"/>
        </w:rPr>
        <w:t>具有相应资质的检验检测机构</w:t>
      </w:r>
      <w:r>
        <w:rPr>
          <w:rFonts w:hint="eastAsia" w:ascii="仿宋_GB2312" w:hAnsi="仿宋_GB2312" w:eastAsia="仿宋_GB2312" w:cs="仿宋_GB2312"/>
          <w:sz w:val="32"/>
          <w:szCs w:val="32"/>
        </w:rPr>
        <w:t>前来报价。</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项目名称：202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检验项目外送检测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1.项目预算：</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2.询价项目概况:</w:t>
      </w:r>
    </w:p>
    <w:tbl>
      <w:tblPr>
        <w:tblStyle w:val="12"/>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723"/>
        <w:gridCol w:w="736"/>
        <w:gridCol w:w="1555"/>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序号</w:t>
            </w:r>
          </w:p>
        </w:tc>
        <w:tc>
          <w:tcPr>
            <w:tcW w:w="3723"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项目名称</w:t>
            </w:r>
          </w:p>
        </w:tc>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单位</w:t>
            </w:r>
          </w:p>
        </w:tc>
        <w:tc>
          <w:tcPr>
            <w:tcW w:w="1555"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年参考数量</w:t>
            </w:r>
          </w:p>
        </w:tc>
        <w:tc>
          <w:tcPr>
            <w:tcW w:w="1855"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w:t>
            </w:r>
          </w:p>
        </w:tc>
        <w:tc>
          <w:tcPr>
            <w:tcW w:w="3723"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乙型肝炎病毒表面抗原（定性）</w:t>
            </w:r>
          </w:p>
        </w:tc>
        <w:tc>
          <w:tcPr>
            <w:tcW w:w="736" w:type="dxa"/>
          </w:tcPr>
          <w:p>
            <w:pPr>
              <w:pStyle w:val="2"/>
              <w:jc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tcPr>
          <w:p>
            <w:pPr>
              <w:pStyle w:val="2"/>
              <w:jc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380</w:t>
            </w:r>
          </w:p>
        </w:tc>
        <w:tc>
          <w:tcPr>
            <w:tcW w:w="1855" w:type="dxa"/>
          </w:tcPr>
          <w:p>
            <w:pPr>
              <w:pStyle w:val="2"/>
              <w:jc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2</w:t>
            </w:r>
          </w:p>
        </w:tc>
        <w:tc>
          <w:tcPr>
            <w:tcW w:w="3723"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抗丙型肝炎病毒抗体（定性）</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380</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3</w:t>
            </w:r>
          </w:p>
        </w:tc>
        <w:tc>
          <w:tcPr>
            <w:tcW w:w="3723"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抗人免疫缺陷病毒抗体（定性）</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380</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4</w:t>
            </w:r>
          </w:p>
        </w:tc>
        <w:tc>
          <w:tcPr>
            <w:tcW w:w="3723"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TPPA法测定抗梅毒螺旋体抗体（定性）</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380</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5</w:t>
            </w:r>
          </w:p>
        </w:tc>
        <w:tc>
          <w:tcPr>
            <w:tcW w:w="3723"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性激素全套(6项）</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5</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6</w:t>
            </w:r>
          </w:p>
        </w:tc>
        <w:tc>
          <w:tcPr>
            <w:tcW w:w="3723"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血HCG</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5</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7</w:t>
            </w:r>
          </w:p>
        </w:tc>
        <w:tc>
          <w:tcPr>
            <w:tcW w:w="3723"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HPV全套（27项）</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20</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8</w:t>
            </w:r>
          </w:p>
        </w:tc>
        <w:tc>
          <w:tcPr>
            <w:tcW w:w="3723"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液基细胞病理学检查（TCT）</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20</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tcPr>
          <w:p>
            <w:pPr>
              <w:pStyle w:val="2"/>
              <w:jc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9</w:t>
            </w:r>
          </w:p>
        </w:tc>
        <w:tc>
          <w:tcPr>
            <w:tcW w:w="3723"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局部切除组织活检</w:t>
            </w:r>
          </w:p>
        </w:tc>
        <w:tc>
          <w:tcPr>
            <w:tcW w:w="736" w:type="dxa"/>
            <w:vAlign w:val="center"/>
          </w:tcPr>
          <w:p>
            <w:pPr>
              <w:keepNext w:val="0"/>
              <w:keepLines w:val="0"/>
              <w:widowControl/>
              <w:suppressLineNumbers w:val="0"/>
              <w:jc w:val="center"/>
              <w:textAlignment w:val="cente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项</w:t>
            </w:r>
          </w:p>
        </w:tc>
        <w:tc>
          <w:tcPr>
            <w:tcW w:w="15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10</w:t>
            </w:r>
          </w:p>
        </w:tc>
        <w:tc>
          <w:tcPr>
            <w:tcW w:w="1855" w:type="dxa"/>
            <w:vAlign w:val="center"/>
          </w:tcPr>
          <w:p>
            <w:pPr>
              <w:keepNext w:val="0"/>
              <w:keepLines w:val="0"/>
              <w:widowControl/>
              <w:suppressLineNumbers w:val="0"/>
              <w:jc w:val="center"/>
              <w:textAlignment w:val="center"/>
              <w:rPr>
                <w:rFonts w:hint="default" w:ascii="仿宋_GB2312" w:hAnsi="仿宋_GB2312" w:eastAsia="仿宋_GB2312" w:cs="仿宋_GB2312"/>
                <w:b w:val="0"/>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24"/>
                <w:szCs w:val="24"/>
                <w:lang w:val="en-US" w:eastAsia="zh-CN" w:bidi="ar-SA"/>
                <w14:textFill>
                  <w14:solidFill>
                    <w14:schemeClr w14:val="tx1"/>
                  </w14:solidFill>
                </w14:textFill>
              </w:rPr>
              <w:t>155</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要求：说明以上检验项目开展检测时间及出报告时限，报年度检测费用折扣率。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要求</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1.具有独立承担民事责任的能力。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2.参加政府采购活动前3年内，在经营活动中没有重大违法记录。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3.供应商有效期内营业执照经营范围应包含技术服务内容。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4.供应商须具备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相应的检验检测资质</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5.本项目不接受联合体报价。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三、报价文件：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（1）报价须带文件资料:①营业执照</w:t>
      </w:r>
      <w:r>
        <w:rPr>
          <w:rFonts w:hint="eastAsia" w:ascii="仿宋_GB2312" w:hAnsi="仿宋_GB2312" w:eastAsia="仿宋_GB2312" w:cs="仿宋_GB2312"/>
          <w:color w:val="000000" w:themeColor="text1"/>
          <w:sz w:val="32"/>
          <w:szCs w:val="32"/>
          <w:lang w:eastAsia="zh-CN"/>
          <w14:textFill>
            <w14:solidFill>
              <w14:schemeClr w14:val="tx1"/>
            </w14:solidFill>
          </w14:textFill>
        </w:rPr>
        <w:t>复印件</w:t>
      </w:r>
      <w:r>
        <w:rPr>
          <w:rFonts w:hint="eastAsia" w:ascii="仿宋_GB2312" w:hAnsi="仿宋_GB2312" w:eastAsia="仿宋_GB2312" w:cs="仿宋_GB2312"/>
          <w:color w:val="000000" w:themeColor="text1"/>
          <w:sz w:val="32"/>
          <w:szCs w:val="32"/>
          <w14:textFill>
            <w14:solidFill>
              <w14:schemeClr w14:val="tx1"/>
            </w14:solidFill>
          </w14:textFill>
        </w:rPr>
        <w:t>、②法人身份证等相关复印件、③业务员参加的须提供授权委托书和业务员身份证复印件、④</w:t>
      </w:r>
      <w:r>
        <w:rPr>
          <w:rFonts w:hint="eastAsia" w:ascii="仿宋_GB2312" w:hAnsi="仿宋_GB2312" w:eastAsia="仿宋_GB2312" w:cs="仿宋_GB2312"/>
          <w:color w:val="000000" w:themeColor="text1"/>
          <w:sz w:val="32"/>
          <w:szCs w:val="32"/>
          <w:lang w:eastAsia="zh-CN"/>
          <w14:textFill>
            <w14:solidFill>
              <w14:schemeClr w14:val="tx1"/>
            </w14:solidFill>
          </w14:textFill>
        </w:rPr>
        <w:t>报价单</w:t>
      </w:r>
      <w:r>
        <w:rPr>
          <w:rFonts w:hint="eastAsia" w:ascii="仿宋_GB2312" w:hAnsi="仿宋_GB2312" w:eastAsia="仿宋_GB2312" w:cs="仿宋_GB2312"/>
          <w:color w:val="000000" w:themeColor="text1"/>
          <w:sz w:val="32"/>
          <w:szCs w:val="32"/>
          <w14:textFill>
            <w14:solidFill>
              <w14:schemeClr w14:val="tx1"/>
            </w14:solidFill>
          </w14:textFill>
        </w:rPr>
        <w:t>。以上资料必须齐全并加盖单位公章，否则该报价文件作无效处理。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（2）报名时间：2022年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日至2022年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 上午 9：00 — 11：30 ； 下午 14：00 — 16：30 (双休日及法定节假日除外）在绍兴市妇幼保健</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技术服务中心（八字桥直街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169号2号楼110化验室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报名 (不接受电话报名)。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（3）报价文件递交截止时间：2022年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日北京时间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:00时，在截止时间后送达的响应文件为无效文件，拒绝接收。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（4）报价文件报送方式：密封后送达绍兴市妇幼保健</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技术服务中心</w:t>
      </w:r>
      <w:r>
        <w:rPr>
          <w:rFonts w:hint="eastAsia" w:ascii="仿宋_GB2312" w:hAnsi="仿宋_GB2312" w:eastAsia="仿宋_GB2312" w:cs="仿宋_GB2312"/>
          <w:color w:val="000000" w:themeColor="text1"/>
          <w:sz w:val="32"/>
          <w:szCs w:val="32"/>
          <w14:textFill>
            <w14:solidFill>
              <w14:schemeClr w14:val="tx1"/>
            </w14:solidFill>
          </w14:textFill>
        </w:rPr>
        <w:t>，密封袋表面必须标注此项目名称(不接受邮寄快递方式)。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四、评定成交标准：根据质量和服务均能满足询价文件实质性响应要求且报价最低的原则确定成交供应商。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w:t>
      </w:r>
      <w:r>
        <w:rPr>
          <w:rFonts w:hint="eastAsia" w:ascii="仿宋_GB2312" w:hAnsi="仿宋_GB2312" w:eastAsia="仿宋_GB2312" w:cs="仿宋_GB2312"/>
          <w:color w:val="000000" w:themeColor="text1"/>
          <w:sz w:val="32"/>
          <w:szCs w:val="32"/>
          <w:lang w:eastAsia="zh-CN"/>
          <w14:textFill>
            <w14:solidFill>
              <w14:schemeClr w14:val="tx1"/>
            </w14:solidFill>
          </w14:textFill>
        </w:rPr>
        <w:t>任灿晴</w:t>
      </w:r>
      <w:r>
        <w:rPr>
          <w:rFonts w:hint="eastAsia" w:ascii="仿宋_GB2312" w:hAnsi="仿宋_GB2312" w:eastAsia="仿宋_GB2312" w:cs="仿宋_GB2312"/>
          <w:color w:val="000000" w:themeColor="text1"/>
          <w:sz w:val="32"/>
          <w:szCs w:val="32"/>
          <w14:textFill>
            <w14:solidFill>
              <w14:schemeClr w14:val="tx1"/>
            </w14:solidFill>
          </w14:textFill>
        </w:rPr>
        <w:t>              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13857551877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联系地址：绍兴市妇幼保健</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绍兴市妇幼保健</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 </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ascii="仿宋_GB2312" w:hAnsi="仿宋_GB2312" w:eastAsia="仿宋_GB2312" w:cs="仿宋_GB2312"/>
          <w:b w:val="0"/>
          <w:kern w:val="2"/>
          <w:sz w:val="32"/>
          <w:szCs w:val="32"/>
          <w:lang w:val="en-US" w:eastAsia="zh-CN" w:bidi="ar-SA"/>
        </w:rPr>
      </w:pPr>
    </w:p>
    <w:p>
      <w:pPr>
        <w:rPr>
          <w:rFonts w:hint="eastAsia" w:ascii="仿宋_GB2312" w:hAnsi="仿宋_GB2312" w:eastAsia="仿宋_GB2312" w:cs="仿宋_GB2312"/>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010BC"/>
    <w:multiLevelType w:val="singleLevel"/>
    <w:tmpl w:val="5AF010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zkzYzNlZTEwMjI3OTIyOWZhZjNlZDk1ZDJjNzAifQ=="/>
  </w:docVars>
  <w:rsids>
    <w:rsidRoot w:val="00AB79DE"/>
    <w:rsid w:val="00384B9C"/>
    <w:rsid w:val="00920657"/>
    <w:rsid w:val="00AB79DE"/>
    <w:rsid w:val="00B271A8"/>
    <w:rsid w:val="00DE7BF1"/>
    <w:rsid w:val="02722FE1"/>
    <w:rsid w:val="039134EB"/>
    <w:rsid w:val="049C1B9D"/>
    <w:rsid w:val="072F0D86"/>
    <w:rsid w:val="07C82172"/>
    <w:rsid w:val="0810571F"/>
    <w:rsid w:val="088F37C7"/>
    <w:rsid w:val="09CE65BE"/>
    <w:rsid w:val="0A5F5D03"/>
    <w:rsid w:val="0AF923B4"/>
    <w:rsid w:val="0AFA03E3"/>
    <w:rsid w:val="0CBE63CF"/>
    <w:rsid w:val="0DB24BCC"/>
    <w:rsid w:val="0E3E39BA"/>
    <w:rsid w:val="0F88529D"/>
    <w:rsid w:val="0F9B5691"/>
    <w:rsid w:val="11024D1C"/>
    <w:rsid w:val="127F48AC"/>
    <w:rsid w:val="12EF51E2"/>
    <w:rsid w:val="13FF1573"/>
    <w:rsid w:val="1472763C"/>
    <w:rsid w:val="148667F2"/>
    <w:rsid w:val="14F20E8E"/>
    <w:rsid w:val="16251E1F"/>
    <w:rsid w:val="169645C5"/>
    <w:rsid w:val="16A914B5"/>
    <w:rsid w:val="173F24D0"/>
    <w:rsid w:val="180970F2"/>
    <w:rsid w:val="1A9C633C"/>
    <w:rsid w:val="1B671ACA"/>
    <w:rsid w:val="1B844DB9"/>
    <w:rsid w:val="1C2061CD"/>
    <w:rsid w:val="1CAE6A18"/>
    <w:rsid w:val="1CFD6AA6"/>
    <w:rsid w:val="1D5508B8"/>
    <w:rsid w:val="1D832DAD"/>
    <w:rsid w:val="1FFE7FA3"/>
    <w:rsid w:val="22343477"/>
    <w:rsid w:val="24472CCA"/>
    <w:rsid w:val="25FB1630"/>
    <w:rsid w:val="27925B07"/>
    <w:rsid w:val="27F51441"/>
    <w:rsid w:val="29D8144C"/>
    <w:rsid w:val="2B9C3AE7"/>
    <w:rsid w:val="2BC3385C"/>
    <w:rsid w:val="2DC93154"/>
    <w:rsid w:val="2E163727"/>
    <w:rsid w:val="2EFF037D"/>
    <w:rsid w:val="2F555C46"/>
    <w:rsid w:val="2FC17E5A"/>
    <w:rsid w:val="30E16A06"/>
    <w:rsid w:val="32331661"/>
    <w:rsid w:val="325B5AE3"/>
    <w:rsid w:val="34E00D83"/>
    <w:rsid w:val="356A6E16"/>
    <w:rsid w:val="386B5DF0"/>
    <w:rsid w:val="3B6B4DE4"/>
    <w:rsid w:val="3D056480"/>
    <w:rsid w:val="3D0A54AC"/>
    <w:rsid w:val="3D2E2FD3"/>
    <w:rsid w:val="3D7B38A9"/>
    <w:rsid w:val="3ED41958"/>
    <w:rsid w:val="3F773535"/>
    <w:rsid w:val="41136274"/>
    <w:rsid w:val="462C3E28"/>
    <w:rsid w:val="46B97184"/>
    <w:rsid w:val="48CD11AD"/>
    <w:rsid w:val="49442797"/>
    <w:rsid w:val="494806E4"/>
    <w:rsid w:val="4A440D18"/>
    <w:rsid w:val="4A957A97"/>
    <w:rsid w:val="4B560B90"/>
    <w:rsid w:val="4E313CD5"/>
    <w:rsid w:val="511B2293"/>
    <w:rsid w:val="528A0854"/>
    <w:rsid w:val="52E837CD"/>
    <w:rsid w:val="54AB273B"/>
    <w:rsid w:val="553D4FD2"/>
    <w:rsid w:val="562B3BCD"/>
    <w:rsid w:val="568950FD"/>
    <w:rsid w:val="56D73355"/>
    <w:rsid w:val="57516FC6"/>
    <w:rsid w:val="586E3F41"/>
    <w:rsid w:val="591F7350"/>
    <w:rsid w:val="5A205043"/>
    <w:rsid w:val="5A6732F8"/>
    <w:rsid w:val="5BC32A17"/>
    <w:rsid w:val="5C493A24"/>
    <w:rsid w:val="5C7863BE"/>
    <w:rsid w:val="5DDD63DE"/>
    <w:rsid w:val="5E71502B"/>
    <w:rsid w:val="608B60AD"/>
    <w:rsid w:val="60F05816"/>
    <w:rsid w:val="613D458E"/>
    <w:rsid w:val="61E672F1"/>
    <w:rsid w:val="61F025AC"/>
    <w:rsid w:val="62966DA1"/>
    <w:rsid w:val="634F5078"/>
    <w:rsid w:val="63F36ED1"/>
    <w:rsid w:val="64175CC0"/>
    <w:rsid w:val="6A5A05CB"/>
    <w:rsid w:val="6AAA1223"/>
    <w:rsid w:val="6CB0655E"/>
    <w:rsid w:val="6CFB10EF"/>
    <w:rsid w:val="6DBB3B60"/>
    <w:rsid w:val="6F124182"/>
    <w:rsid w:val="6F4E394B"/>
    <w:rsid w:val="6FF05881"/>
    <w:rsid w:val="702134BC"/>
    <w:rsid w:val="71361C8F"/>
    <w:rsid w:val="75226429"/>
    <w:rsid w:val="76903A4C"/>
    <w:rsid w:val="77563259"/>
    <w:rsid w:val="77875D85"/>
    <w:rsid w:val="780159A1"/>
    <w:rsid w:val="79BB16C4"/>
    <w:rsid w:val="79CD5E91"/>
    <w:rsid w:val="7AF063E1"/>
    <w:rsid w:val="7BF70459"/>
    <w:rsid w:val="7CB93E21"/>
    <w:rsid w:val="7E9E0586"/>
    <w:rsid w:val="7EDE0FE2"/>
    <w:rsid w:val="7F7C1156"/>
    <w:rsid w:val="7FFF78DC"/>
    <w:rsid w:val="FB3F3A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6"/>
    <w:basedOn w:val="1"/>
    <w:next w:val="1"/>
    <w:unhideWhenUsed/>
    <w:qFormat/>
    <w:uiPriority w:val="9"/>
    <w:pPr>
      <w:keepNext/>
      <w:keepLines/>
      <w:spacing w:line="317" w:lineRule="auto"/>
      <w:outlineLvl w:val="5"/>
    </w:pPr>
    <w:rPr>
      <w:rFonts w:ascii="Arial" w:hAnsi="Arial" w:eastAsia="黑体"/>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jc w:val="center"/>
    </w:pPr>
    <w:rPr>
      <w:rFonts w:ascii="Times New Roman" w:hAnsi="Times New Roman" w:eastAsia="宋体" w:cs="Times New Roman"/>
      <w:b/>
      <w:sz w:val="44"/>
      <w:szCs w:val="32"/>
    </w:rPr>
  </w:style>
  <w:style w:type="paragraph" w:styleId="5">
    <w:name w:val="Body Text Indent"/>
    <w:basedOn w:val="1"/>
    <w:unhideWhenUsed/>
    <w:qFormat/>
    <w:uiPriority w:val="99"/>
    <w:pPr>
      <w:spacing w:after="120"/>
      <w:ind w:left="420" w:leftChars="200"/>
    </w:pPr>
  </w:style>
  <w:style w:type="paragraph" w:styleId="6">
    <w:name w:val="footer"/>
    <w:basedOn w:val="1"/>
    <w:link w:val="1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able of figures"/>
    <w:basedOn w:val="1"/>
    <w:next w:val="1"/>
    <w:qFormat/>
    <w:uiPriority w:val="0"/>
    <w:pPr>
      <w:ind w:left="400" w:leftChars="200" w:hanging="200" w:hangingChars="200"/>
    </w:p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5"/>
    <w:unhideWhenUsed/>
    <w:qFormat/>
    <w:uiPriority w:val="99"/>
    <w:pPr>
      <w:ind w:firstLine="420" w:firstLineChars="200"/>
    </w:p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Emphasis"/>
    <w:basedOn w:val="13"/>
    <w:qFormat/>
    <w:uiPriority w:val="20"/>
    <w:rPr>
      <w:i/>
    </w:rPr>
  </w:style>
  <w:style w:type="character" w:styleId="16">
    <w:name w:val="Hyperlink"/>
    <w:basedOn w:val="13"/>
    <w:semiHidden/>
    <w:unhideWhenUsed/>
    <w:qFormat/>
    <w:uiPriority w:val="99"/>
    <w:rPr>
      <w:color w:val="0000FF"/>
      <w:u w:val="single"/>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semiHidden/>
    <w:qFormat/>
    <w:uiPriority w:val="99"/>
    <w:rPr>
      <w:sz w:val="18"/>
      <w:szCs w:val="18"/>
    </w:rPr>
  </w:style>
  <w:style w:type="paragraph" w:customStyle="1" w:styleId="19">
    <w:name w:val="sec"/>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Pages>
  <Words>807</Words>
  <Characters>890</Characters>
  <Lines>19</Lines>
  <Paragraphs>5</Paragraphs>
  <TotalTime>90</TotalTime>
  <ScaleCrop>false</ScaleCrop>
  <LinksUpToDate>false</LinksUpToDate>
  <CharactersWithSpaces>1054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2021-09-02T17:21:00Z</dcterms:created>
  <dc:creator>dell</dc:creator>
  <cp:lastModifiedBy>Administrator</cp:lastModifiedBy>
  <cp:lastPrinted>2022-07-25T23:43:00Z</cp:lastPrinted>
  <dcterms:modified xsi:type="dcterms:W3CDTF">2022-12-06T06:18:22Z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B3BCA6F7FFF845FE8AAA843446E16EA7</vt:lpwstr>
  </property>
</Properties>
</file>