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spacing w:before="340" w:after="330" w:line="448" w:lineRule="auto"/>
        <w:jc w:val="center"/>
        <w:outlineLvl w:val="0"/>
        <w:rPr>
          <w:rFonts w:ascii="宋体" w:hAnsi="宋体" w:eastAsia="宋体" w:cs="宋体"/>
          <w:kern w:val="44"/>
          <w:sz w:val="44"/>
          <w:szCs w:val="44"/>
        </w:rPr>
      </w:pPr>
      <w:r>
        <w:rPr>
          <w:rFonts w:hint="eastAsia" w:ascii="宋体" w:hAnsi="宋体" w:eastAsia="宋体" w:cs="宋体"/>
          <w:b/>
          <w:bCs/>
          <w:color w:val="000000"/>
          <w:kern w:val="44"/>
          <w:sz w:val="44"/>
          <w:szCs w:val="44"/>
        </w:rPr>
        <w:t>绍兴市妇幼保健院关于采购液态足月儿奶的询价公告</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按照绍兴市妇幼保健院采购需求，医院临床营养科室对液态足月儿奶采购项目进行询价，欢迎符合要求的供应商进行报价。</w:t>
      </w:r>
    </w:p>
    <w:p>
      <w:pPr>
        <w:widowControl/>
        <w:spacing w:before="100" w:beforeAutospacing="1" w:after="100" w:afterAutospacing="1" w:line="560" w:lineRule="exact"/>
        <w:ind w:firstLine="640" w:firstLineChars="200"/>
        <w:jc w:val="left"/>
        <w:rPr>
          <w:rFonts w:ascii="黑体" w:hAnsi="黑体" w:eastAsia="黑体" w:cs="黑体"/>
          <w:kern w:val="0"/>
          <w:sz w:val="32"/>
          <w:szCs w:val="32"/>
        </w:rPr>
      </w:pPr>
      <w:r>
        <w:rPr>
          <w:rFonts w:hint="eastAsia" w:ascii="黑体" w:hAnsi="黑体" w:eastAsia="黑体" w:cs="黑体"/>
          <w:color w:val="000000"/>
          <w:kern w:val="0"/>
          <w:sz w:val="32"/>
          <w:szCs w:val="32"/>
        </w:rPr>
        <w:t>一、项目名称：液态足月儿奶采购项目</w:t>
      </w:r>
    </w:p>
    <w:p>
      <w:pPr>
        <w:widowControl/>
        <w:spacing w:before="100" w:beforeAutospacing="1" w:after="100" w:afterAutospacing="1" w:line="560" w:lineRule="exact"/>
        <w:jc w:val="left"/>
        <w:rPr>
          <w:rFonts w:ascii="仿宋" w:hAnsi="仿宋" w:eastAsia="仿宋" w:cs="仿宋"/>
          <w:kern w:val="0"/>
          <w:sz w:val="32"/>
          <w:szCs w:val="32"/>
        </w:rPr>
      </w:pPr>
      <w:r>
        <w:rPr>
          <w:rFonts w:hint="eastAsia" w:ascii="仿宋" w:hAnsi="仿宋" w:eastAsia="仿宋" w:cs="仿宋"/>
          <w:color w:val="000000"/>
          <w:kern w:val="0"/>
          <w:sz w:val="32"/>
          <w:szCs w:val="32"/>
        </w:rPr>
        <w:t>1.项目预算：2万元/年，</w:t>
      </w: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年</w:t>
      </w:r>
    </w:p>
    <w:p>
      <w:pPr>
        <w:snapToGrid w:val="0"/>
        <w:spacing w:line="440" w:lineRule="exact"/>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2.询价项目概况（内容、用途、数量、简要技术要求等）:</w:t>
      </w:r>
      <w:r>
        <w:rPr>
          <w:rFonts w:hint="eastAsia"/>
        </w:rPr>
        <w:t xml:space="preserve"> </w:t>
      </w:r>
      <w:r>
        <w:rPr>
          <w:rFonts w:hint="eastAsia" w:ascii="仿宋" w:hAnsi="仿宋" w:eastAsia="仿宋" w:cs="仿宋"/>
          <w:color w:val="000000"/>
          <w:kern w:val="0"/>
          <w:sz w:val="32"/>
          <w:szCs w:val="32"/>
        </w:rPr>
        <w:t>液态足月儿奶用于满足住院新生儿的营养需求，需符合现行国家标准、技术规范和行业相关部门的管理规定，需提供符合《中华人民共和国食品安全法》以及国家质检总局有关规范要求的货物及产品，产品的主要营养成分及其含量符合食品安全国家标准《特殊医学用途婴儿配方食品通则》；供应商不能提供“赠品”或含“仅供医院使用样品”字样的货物；</w:t>
      </w:r>
      <w:r>
        <w:rPr>
          <w:rFonts w:ascii="仿宋" w:hAnsi="仿宋" w:eastAsia="仿宋" w:cs="仿宋"/>
          <w:color w:val="000000"/>
          <w:kern w:val="0"/>
          <w:sz w:val="32"/>
          <w:szCs w:val="32"/>
        </w:rPr>
        <w:t>推荐品牌：惠氏、</w:t>
      </w:r>
      <w:r>
        <w:rPr>
          <w:rFonts w:hint="eastAsia" w:ascii="仿宋" w:hAnsi="仿宋" w:eastAsia="仿宋" w:cs="仿宋"/>
          <w:color w:val="000000"/>
          <w:kern w:val="0"/>
          <w:sz w:val="32"/>
          <w:szCs w:val="32"/>
        </w:rPr>
        <w:t>雀巢、</w:t>
      </w:r>
      <w:r>
        <w:rPr>
          <w:rFonts w:ascii="仿宋" w:hAnsi="仿宋" w:eastAsia="仿宋" w:cs="仿宋"/>
          <w:color w:val="000000"/>
          <w:kern w:val="0"/>
          <w:sz w:val="32"/>
          <w:szCs w:val="32"/>
        </w:rPr>
        <w:t>美赞臣等同等或高于上述质量的产品。</w:t>
      </w:r>
      <w:r>
        <w:rPr>
          <w:rFonts w:hint="eastAsia" w:ascii="仿宋" w:hAnsi="仿宋" w:eastAsia="仿宋" w:cs="仿宋"/>
          <w:color w:val="000000"/>
          <w:kern w:val="0"/>
          <w:sz w:val="32"/>
          <w:szCs w:val="32"/>
        </w:rPr>
        <w:t>年用量2万元，按需采购。</w:t>
      </w:r>
    </w:p>
    <w:p>
      <w:pPr>
        <w:widowControl/>
        <w:spacing w:before="100" w:beforeAutospacing="1" w:after="100" w:afterAutospacing="1" w:line="560" w:lineRule="exact"/>
        <w:ind w:firstLine="640" w:firstLineChars="200"/>
        <w:jc w:val="left"/>
        <w:rPr>
          <w:rFonts w:ascii="黑体" w:hAnsi="黑体" w:eastAsia="黑体" w:cs="黑体"/>
          <w:kern w:val="0"/>
          <w:sz w:val="32"/>
          <w:szCs w:val="32"/>
        </w:rPr>
      </w:pPr>
      <w:r>
        <w:rPr>
          <w:rFonts w:hint="eastAsia" w:ascii="黑体" w:hAnsi="黑体" w:eastAsia="黑体" w:cs="黑体"/>
          <w:color w:val="000000"/>
          <w:kern w:val="0"/>
          <w:sz w:val="32"/>
          <w:szCs w:val="32"/>
        </w:rPr>
        <w:t>二、供应商：</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1.具有独立承担民事责任的能力；</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2.参加政府采购活动前3年内，在经营活动中没有重大违法记录；</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3.供应商有效期内营业执照经营范围因包含食品经营内容。</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4.供应商须具备具有婴幼儿食品经营许可证。(特定资格条件）</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5.本项目不接受联合体报价。</w:t>
      </w:r>
    </w:p>
    <w:p>
      <w:pPr>
        <w:widowControl/>
        <w:spacing w:before="100" w:beforeAutospacing="1" w:after="100" w:afterAutospacing="1" w:line="560" w:lineRule="exact"/>
        <w:ind w:firstLine="640" w:firstLineChars="200"/>
        <w:jc w:val="left"/>
        <w:rPr>
          <w:rFonts w:ascii="黑体" w:hAnsi="黑体" w:eastAsia="黑体" w:cs="黑体"/>
          <w:kern w:val="0"/>
          <w:sz w:val="32"/>
          <w:szCs w:val="32"/>
        </w:rPr>
      </w:pPr>
      <w:r>
        <w:rPr>
          <w:rFonts w:hint="eastAsia" w:ascii="黑体" w:hAnsi="黑体" w:eastAsia="黑体" w:cs="黑体"/>
          <w:color w:val="000000"/>
          <w:kern w:val="0"/>
          <w:sz w:val="32"/>
          <w:szCs w:val="32"/>
        </w:rPr>
        <w:t>三、报价文件：</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1.报价须带文件资料:①营业执照、②法人身份证等相关复印件、③业务员参加的须提供授权委托书和业务员身份证复印件、④需要提交的其他资料。以上资料必须齐全并加盖单位公章，否则该报价文件作无效处理。</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2.报价文件递交截止时间：2023年8月</w:t>
      </w:r>
      <w:r>
        <w:rPr>
          <w:rFonts w:hint="eastAsia" w:ascii="仿宋" w:hAnsi="仿宋" w:eastAsia="仿宋" w:cs="仿宋"/>
          <w:color w:val="000000"/>
          <w:kern w:val="0"/>
          <w:sz w:val="32"/>
          <w:szCs w:val="32"/>
          <w:lang w:val="en-US" w:eastAsia="zh-CN"/>
        </w:rPr>
        <w:t>23</w:t>
      </w:r>
      <w:r>
        <w:rPr>
          <w:rFonts w:hint="eastAsia" w:ascii="仿宋" w:hAnsi="仿宋" w:eastAsia="仿宋" w:cs="仿宋"/>
          <w:color w:val="000000"/>
          <w:kern w:val="0"/>
          <w:sz w:val="32"/>
          <w:szCs w:val="32"/>
        </w:rPr>
        <w:t>日北京时间17:00时，在截止时间后送达的响应文件为无效文件，拒绝接收。</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3.报价文件报送方式：密封后送达绍兴市妇幼保健院临床营养科室，密封袋表面必须标注此项目名称。</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黑体" w:hAnsi="黑体" w:eastAsia="黑体" w:cs="黑体"/>
          <w:color w:val="000000"/>
          <w:kern w:val="0"/>
          <w:sz w:val="32"/>
          <w:szCs w:val="32"/>
        </w:rPr>
        <w:t>四、评定成交标准：</w:t>
      </w:r>
      <w:r>
        <w:rPr>
          <w:rFonts w:hint="eastAsia" w:ascii="仿宋" w:hAnsi="仿宋" w:eastAsia="仿宋" w:cs="仿宋"/>
          <w:color w:val="000000"/>
          <w:kern w:val="0"/>
          <w:sz w:val="32"/>
          <w:szCs w:val="32"/>
        </w:rPr>
        <w:t>根据质量和服务均能满足询价文件实质性响应要求且报价最低的原则确定成交供应商。</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黑体" w:hAnsi="黑体" w:eastAsia="黑体" w:cs="黑体"/>
          <w:color w:val="000000"/>
          <w:kern w:val="0"/>
          <w:sz w:val="32"/>
          <w:szCs w:val="32"/>
        </w:rPr>
        <w:t>五、联系方式：</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联系人： 黄雪英           联系电话：13757570812</w:t>
      </w:r>
    </w:p>
    <w:p>
      <w:pPr>
        <w:widowControl/>
        <w:spacing w:before="100" w:beforeAutospacing="1" w:after="100" w:afterAutospacing="1" w:line="56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联系地址：绍兴市八字桥直街169号</w:t>
      </w:r>
    </w:p>
    <w:p>
      <w:pPr>
        <w:widowControl/>
        <w:spacing w:before="100" w:beforeAutospacing="1" w:after="100" w:afterAutospacing="1" w:line="560" w:lineRule="exact"/>
        <w:jc w:val="left"/>
        <w:rPr>
          <w:rFonts w:ascii="仿宋" w:hAnsi="仿宋" w:eastAsia="仿宋" w:cs="仿宋"/>
          <w:color w:val="000000"/>
          <w:kern w:val="0"/>
          <w:sz w:val="32"/>
          <w:szCs w:val="32"/>
        </w:rPr>
      </w:pPr>
    </w:p>
    <w:p>
      <w:pPr>
        <w:widowControl/>
        <w:spacing w:before="100" w:beforeAutospacing="1" w:after="100" w:afterAutospacing="1" w:line="560" w:lineRule="exact"/>
        <w:jc w:val="left"/>
        <w:rPr>
          <w:rFonts w:ascii="仿宋" w:hAnsi="仿宋" w:eastAsia="仿宋" w:cs="仿宋"/>
          <w:color w:val="000000"/>
          <w:kern w:val="0"/>
          <w:sz w:val="32"/>
          <w:szCs w:val="32"/>
        </w:rPr>
      </w:pPr>
    </w:p>
    <w:p>
      <w:pPr>
        <w:widowControl/>
        <w:spacing w:before="100" w:beforeAutospacing="1" w:after="100" w:afterAutospacing="1" w:line="560" w:lineRule="exact"/>
        <w:jc w:val="left"/>
        <w:rPr>
          <w:rFonts w:ascii="仿宋" w:hAnsi="仿宋" w:eastAsia="仿宋" w:cs="仿宋"/>
          <w:kern w:val="0"/>
          <w:sz w:val="32"/>
          <w:szCs w:val="32"/>
        </w:rPr>
      </w:pPr>
      <w:r>
        <w:rPr>
          <w:rFonts w:hint="eastAsia" w:ascii="宋体" w:hAnsi="宋体" w:eastAsia="宋体" w:cs="宋体"/>
          <w:color w:val="000000"/>
          <w:kern w:val="0"/>
          <w:sz w:val="32"/>
          <w:szCs w:val="32"/>
        </w:rPr>
        <w:t>               </w:t>
      </w:r>
      <w:r>
        <w:rPr>
          <w:rFonts w:hint="eastAsia" w:ascii="仿宋" w:hAnsi="仿宋" w:eastAsia="仿宋" w:cs="仿宋"/>
          <w:color w:val="000000"/>
          <w:kern w:val="0"/>
          <w:sz w:val="32"/>
          <w:szCs w:val="32"/>
        </w:rPr>
        <w:t>绍兴市妇幼保健院</w:t>
      </w:r>
    </w:p>
    <w:p>
      <w:pPr>
        <w:widowControl/>
        <w:spacing w:before="100" w:beforeAutospacing="1" w:after="100" w:afterAutospacing="1" w:line="560" w:lineRule="exact"/>
        <w:ind w:firstLine="48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时间：2023年8月</w:t>
      </w:r>
      <w:r>
        <w:rPr>
          <w:rFonts w:hint="eastAsia" w:ascii="仿宋" w:hAnsi="仿宋" w:eastAsia="仿宋" w:cs="仿宋"/>
          <w:color w:val="000000"/>
          <w:kern w:val="0"/>
          <w:sz w:val="32"/>
          <w:szCs w:val="32"/>
          <w:lang w:val="en-US" w:eastAsia="zh-CN"/>
        </w:rPr>
        <w:t>21</w:t>
      </w:r>
      <w:bookmarkStart w:id="0" w:name="_GoBack"/>
      <w:bookmarkEnd w:id="0"/>
      <w:r>
        <w:rPr>
          <w:rFonts w:hint="eastAsia" w:ascii="仿宋" w:hAnsi="仿宋" w:eastAsia="仿宋" w:cs="仿宋"/>
          <w:color w:val="000000"/>
          <w:kern w:val="0"/>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YWIyMWZjZmEwMzkxNDBmNjk2Yjg5OWM5OTJjNTYifQ=="/>
  </w:docVars>
  <w:rsids>
    <w:rsidRoot w:val="003654DC"/>
    <w:rsid w:val="000046A2"/>
    <w:rsid w:val="000F1856"/>
    <w:rsid w:val="003654DC"/>
    <w:rsid w:val="003F4640"/>
    <w:rsid w:val="00527FC7"/>
    <w:rsid w:val="006E5A26"/>
    <w:rsid w:val="007579FF"/>
    <w:rsid w:val="009811CC"/>
    <w:rsid w:val="00DA71B0"/>
    <w:rsid w:val="00E41186"/>
    <w:rsid w:val="0A4427FB"/>
    <w:rsid w:val="24FA2D31"/>
    <w:rsid w:val="45E63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743</Words>
  <Characters>777</Characters>
  <Lines>5</Lines>
  <Paragraphs>1</Paragraphs>
  <TotalTime>69</TotalTime>
  <ScaleCrop>false</ScaleCrop>
  <LinksUpToDate>false</LinksUpToDate>
  <CharactersWithSpaces>805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2023-08-04T01:18:00Z</dcterms:created>
  <dc:creator>微软用户</dc:creator>
  <cp:lastModifiedBy>11</cp:lastModifiedBy>
  <dcterms:modified xsi:type="dcterms:W3CDTF">2023-08-21T01:23:38Z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8F57B2C7FAF54C8AAF9D1BF595803873_13</vt:lpwstr>
  </property>
</Properties>
</file>